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6C7B9" w14:textId="3CD3DEF5" w:rsidR="00C8647D" w:rsidRDefault="00C8647D" w:rsidP="000B7F48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2E9854FC" wp14:editId="3B12BF99">
            <wp:extent cx="5400000" cy="2260305"/>
            <wp:effectExtent l="0" t="0" r="0" b="6985"/>
            <wp:docPr id="23799050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00" cy="2260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047D93B" w14:textId="15F8A1C8" w:rsidR="00A8204C" w:rsidRDefault="00C8647D" w:rsidP="00C8647D">
      <w:pPr>
        <w:jc w:val="both"/>
      </w:pPr>
      <w:r>
        <w:rPr>
          <w:rFonts w:hint="eastAsia"/>
        </w:rPr>
        <w:t>Fig. S1 In-situ SAXS signals of AlCu (a) and AlCuScZr (b) alloys during natural ageing.</w:t>
      </w:r>
    </w:p>
    <w:p w14:paraId="2D332B8C" w14:textId="77777777" w:rsidR="007D3D15" w:rsidRPr="007D3D15" w:rsidRDefault="007D3D15" w:rsidP="00C8647D">
      <w:pPr>
        <w:jc w:val="both"/>
        <w:rPr>
          <w:lang w:val="en-US"/>
        </w:rPr>
      </w:pPr>
    </w:p>
    <w:p w14:paraId="557A3856" w14:textId="0CD9683D" w:rsidR="008326A0" w:rsidRDefault="008326A0" w:rsidP="007D3D15">
      <w:pPr>
        <w:jc w:val="center"/>
      </w:pPr>
      <w:r>
        <w:rPr>
          <w:noProof/>
        </w:rPr>
        <w:drawing>
          <wp:inline distT="0" distB="0" distL="0" distR="0" wp14:anchorId="008A3C39" wp14:editId="64E8DE45">
            <wp:extent cx="4320000" cy="4310751"/>
            <wp:effectExtent l="0" t="0" r="4445" b="0"/>
            <wp:docPr id="92245569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00" cy="43107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399C70" w14:textId="4D862782" w:rsidR="008326A0" w:rsidRDefault="007D3D15" w:rsidP="00C8647D">
      <w:pPr>
        <w:jc w:val="both"/>
        <w:rPr>
          <w:rFonts w:hint="eastAsia"/>
        </w:rPr>
      </w:pPr>
      <w:r>
        <w:rPr>
          <w:rFonts w:hint="eastAsia"/>
        </w:rPr>
        <w:t>Fig. S</w:t>
      </w:r>
      <w:r>
        <w:rPr>
          <w:rFonts w:hint="eastAsia"/>
        </w:rPr>
        <w:t>2</w:t>
      </w:r>
      <w:r>
        <w:rPr>
          <w:rFonts w:hint="eastAsia"/>
        </w:rPr>
        <w:t xml:space="preserve"> </w:t>
      </w:r>
      <w:r>
        <w:rPr>
          <w:rFonts w:hint="eastAsia"/>
        </w:rPr>
        <w:t xml:space="preserve">HR-TEM for (a) &amp; (b) the AlCu alloy after natural ageing for </w:t>
      </w:r>
      <w:r w:rsidR="00693DD9">
        <w:rPr>
          <w:rFonts w:hint="eastAsia"/>
        </w:rPr>
        <w:t>24h; (c) and (d) the AlCuScZr alloy after natural ageing for 24h.</w:t>
      </w:r>
    </w:p>
    <w:p w14:paraId="48AB67F2" w14:textId="77777777" w:rsidR="008326A0" w:rsidRDefault="008326A0" w:rsidP="00C8647D">
      <w:pPr>
        <w:jc w:val="both"/>
      </w:pPr>
    </w:p>
    <w:p w14:paraId="37811636" w14:textId="77777777" w:rsidR="008326A0" w:rsidRDefault="008326A0" w:rsidP="00C8647D">
      <w:pPr>
        <w:jc w:val="both"/>
      </w:pPr>
    </w:p>
    <w:p w14:paraId="56FBC57D" w14:textId="77777777" w:rsidR="008326A0" w:rsidRDefault="008326A0" w:rsidP="00C8647D">
      <w:pPr>
        <w:jc w:val="both"/>
      </w:pPr>
    </w:p>
    <w:p w14:paraId="4DE02A82" w14:textId="77777777" w:rsidR="008326A0" w:rsidRDefault="008326A0" w:rsidP="00C8647D">
      <w:pPr>
        <w:jc w:val="both"/>
      </w:pPr>
    </w:p>
    <w:p w14:paraId="3A920E51" w14:textId="77777777" w:rsidR="008326A0" w:rsidRDefault="008326A0" w:rsidP="00C8647D">
      <w:pPr>
        <w:jc w:val="both"/>
      </w:pPr>
    </w:p>
    <w:p w14:paraId="6AB37545" w14:textId="77777777" w:rsidR="008326A0" w:rsidRDefault="008326A0" w:rsidP="00C8647D">
      <w:pPr>
        <w:jc w:val="both"/>
      </w:pPr>
    </w:p>
    <w:p w14:paraId="4C7AE1AB" w14:textId="321E8653" w:rsidR="00FF6EFA" w:rsidRDefault="00815C15" w:rsidP="000B7F48">
      <w:pPr>
        <w:jc w:val="center"/>
      </w:pPr>
      <w:r>
        <w:rPr>
          <w:noProof/>
        </w:rPr>
        <w:drawing>
          <wp:inline distT="0" distB="0" distL="0" distR="0" wp14:anchorId="63ED1302" wp14:editId="6DEE8325">
            <wp:extent cx="3725839" cy="2851551"/>
            <wp:effectExtent l="0" t="0" r="8255" b="6350"/>
            <wp:docPr id="1041748940" name="Picture 1" descr="A graph showing the amount of a temperatur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1748940" name="Picture 1" descr="A graph showing the amount of a temperatur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0080" cy="2854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A15EDC" w14:textId="54DE0B4F" w:rsidR="00815C15" w:rsidRDefault="00815C15" w:rsidP="000B7F48">
      <w:pPr>
        <w:jc w:val="both"/>
      </w:pPr>
      <w:r>
        <w:rPr>
          <w:rFonts w:hint="eastAsia"/>
        </w:rPr>
        <w:t>Fig. S</w:t>
      </w:r>
      <w:r w:rsidR="007D3D15">
        <w:rPr>
          <w:rFonts w:hint="eastAsia"/>
        </w:rPr>
        <w:t>3</w:t>
      </w:r>
      <w:r>
        <w:rPr>
          <w:rFonts w:hint="eastAsia"/>
        </w:rPr>
        <w:t xml:space="preserve"> Hardness evolution of AlCu (blue squares) and AlCuScZr (green circles) alloys during natural ageing.</w:t>
      </w:r>
    </w:p>
    <w:sectPr w:rsidR="00815C1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527C"/>
    <w:rsid w:val="000B7F48"/>
    <w:rsid w:val="001144DF"/>
    <w:rsid w:val="00165790"/>
    <w:rsid w:val="00176D89"/>
    <w:rsid w:val="002D6F06"/>
    <w:rsid w:val="002E20D3"/>
    <w:rsid w:val="002F527C"/>
    <w:rsid w:val="003117FC"/>
    <w:rsid w:val="0032731D"/>
    <w:rsid w:val="004231DA"/>
    <w:rsid w:val="00481C66"/>
    <w:rsid w:val="005B54E6"/>
    <w:rsid w:val="00683D06"/>
    <w:rsid w:val="00693DD9"/>
    <w:rsid w:val="00743996"/>
    <w:rsid w:val="007D3D15"/>
    <w:rsid w:val="00815C15"/>
    <w:rsid w:val="008326A0"/>
    <w:rsid w:val="008F49CA"/>
    <w:rsid w:val="00A0012C"/>
    <w:rsid w:val="00A022CF"/>
    <w:rsid w:val="00A8204C"/>
    <w:rsid w:val="00B17580"/>
    <w:rsid w:val="00C8647D"/>
    <w:rsid w:val="00D32DD8"/>
    <w:rsid w:val="00DC016E"/>
    <w:rsid w:val="00ED1160"/>
    <w:rsid w:val="00EE79D2"/>
    <w:rsid w:val="00FF6E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114F2AEA"/>
  <w15:chartTrackingRefBased/>
  <w15:docId w15:val="{E19159C5-8406-4B5C-A7B6-73D61340E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AU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F52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F52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F52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F52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2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F52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F52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F52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F52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F52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F52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F52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F527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27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F527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F527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F527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F527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F52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F52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F52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F52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F52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F527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F527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F527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F52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F527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F527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1049</TotalTime>
  <Pages>2</Pages>
  <Words>51</Words>
  <Characters>294</Characters>
  <Application>Microsoft Office Word</Application>
  <DocSecurity>0</DocSecurity>
  <Lines>2</Lines>
  <Paragraphs>1</Paragraphs>
  <ScaleCrop>false</ScaleCrop>
  <Company>Deakin University</Company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 Jiang</dc:creator>
  <cp:keywords/>
  <dc:description/>
  <cp:lastModifiedBy>Lu Jiang</cp:lastModifiedBy>
  <cp:revision>9</cp:revision>
  <dcterms:created xsi:type="dcterms:W3CDTF">2025-02-10T04:46:00Z</dcterms:created>
  <dcterms:modified xsi:type="dcterms:W3CDTF">2025-03-07T06:02:00Z</dcterms:modified>
</cp:coreProperties>
</file>