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CFCE0" w14:textId="09FE5303" w:rsidR="00C15F7C" w:rsidRPr="00B44A0D" w:rsidRDefault="00C15F7C" w:rsidP="006C6129">
      <w:pPr>
        <w:spacing w:before="40" w:after="0" w:line="360" w:lineRule="auto"/>
        <w:jc w:val="center"/>
        <w:rPr>
          <w:rFonts w:ascii="Times New Roman" w:eastAsia="MS Mincho" w:hAnsi="Times New Roman" w:cs="Times New Roman"/>
          <w:b/>
          <w:bCs/>
          <w:kern w:val="0"/>
          <w:sz w:val="40"/>
          <w:szCs w:val="40"/>
          <w:lang w:val="en-US" w:eastAsia="ja-JP"/>
          <w14:ligatures w14:val="none"/>
        </w:rPr>
      </w:pPr>
      <w:r w:rsidRPr="00B44A0D">
        <w:rPr>
          <w:rFonts w:ascii="Times New Roman" w:eastAsia="MS Mincho" w:hAnsi="Times New Roman" w:cs="Times New Roman"/>
          <w:b/>
          <w:bCs/>
          <w:kern w:val="0"/>
          <w:sz w:val="40"/>
          <w:szCs w:val="40"/>
          <w:lang w:val="en-US" w:eastAsia="ja-JP"/>
          <w14:ligatures w14:val="none"/>
        </w:rPr>
        <w:t>Supporting Information</w:t>
      </w:r>
    </w:p>
    <w:p w14:paraId="76EDF410" w14:textId="77777777" w:rsidR="00C15F7C" w:rsidRPr="00B44A0D" w:rsidRDefault="00C15F7C" w:rsidP="00C15F7C">
      <w:pPr>
        <w:spacing w:before="40" w:after="0" w:line="360" w:lineRule="auto"/>
        <w:rPr>
          <w:rFonts w:ascii="Times New Roman" w:eastAsia="MS Mincho" w:hAnsi="Times New Roman" w:cs="Times New Roman"/>
          <w:kern w:val="0"/>
          <w:lang w:val="en-US" w:eastAsia="ja-JP"/>
          <w14:ligatures w14:val="none"/>
        </w:rPr>
      </w:pPr>
    </w:p>
    <w:p w14:paraId="21B91016" w14:textId="77777777" w:rsidR="00C15F7C" w:rsidRPr="00B44A0D" w:rsidRDefault="00C15F7C" w:rsidP="00C15F7C">
      <w:pPr>
        <w:spacing w:before="40" w:after="0" w:line="360" w:lineRule="auto"/>
        <w:rPr>
          <w:rFonts w:ascii="Times New Roman" w:eastAsia="MS Mincho" w:hAnsi="Times New Roman" w:cs="Times New Roman"/>
          <w:kern w:val="0"/>
          <w:lang w:val="en-US" w:eastAsia="ja-JP"/>
          <w14:ligatures w14:val="none"/>
        </w:rPr>
      </w:pPr>
    </w:p>
    <w:p w14:paraId="5BFAE0B8" w14:textId="77777777" w:rsidR="006C6129" w:rsidRPr="00B44A0D" w:rsidRDefault="006C6129" w:rsidP="006C6129">
      <w:pPr>
        <w:pStyle w:val="Els-Title"/>
      </w:pPr>
      <w:r w:rsidRPr="00B44A0D">
        <w:t>Stable Dual Metal Oxide Matrix for Tuning Selectivity in Acidic Electrochemical Carbon Dioxide Reduction</w:t>
      </w:r>
    </w:p>
    <w:p w14:paraId="428BDB12" w14:textId="77777777" w:rsidR="006C6129" w:rsidRPr="00B44A0D" w:rsidRDefault="006C6129" w:rsidP="006C6129"/>
    <w:p w14:paraId="0A600E6B" w14:textId="77777777" w:rsidR="006C6129" w:rsidRPr="00B44A0D" w:rsidRDefault="006C6129" w:rsidP="006C6129">
      <w:pPr>
        <w:pStyle w:val="Els-Author"/>
        <w:spacing w:before="240" w:after="240"/>
        <w:rPr>
          <w:sz w:val="28"/>
          <w:szCs w:val="21"/>
        </w:rPr>
      </w:pPr>
      <w:r w:rsidRPr="00B44A0D">
        <w:rPr>
          <w:sz w:val="28"/>
          <w:szCs w:val="21"/>
        </w:rPr>
        <w:t>Ziling Zhang</w:t>
      </w:r>
      <w:r w:rsidRPr="00B44A0D">
        <w:rPr>
          <w:rFonts w:hint="eastAsia"/>
          <w:sz w:val="28"/>
          <w:szCs w:val="21"/>
          <w:vertAlign w:val="superscript"/>
          <w:lang w:eastAsia="zh-CN"/>
        </w:rPr>
        <w:t>a</w:t>
      </w:r>
      <w:r w:rsidRPr="00B44A0D">
        <w:rPr>
          <w:sz w:val="28"/>
          <w:szCs w:val="21"/>
        </w:rPr>
        <w:t>, Thành Trần-Phú</w:t>
      </w:r>
      <w:r w:rsidRPr="00B44A0D">
        <w:rPr>
          <w:rFonts w:hint="eastAsia"/>
          <w:sz w:val="28"/>
          <w:szCs w:val="21"/>
          <w:vertAlign w:val="superscript"/>
          <w:lang w:eastAsia="zh-CN"/>
        </w:rPr>
        <w:t xml:space="preserve">b, </w:t>
      </w:r>
      <w:r w:rsidRPr="00B44A0D">
        <w:rPr>
          <w:sz w:val="28"/>
          <w:szCs w:val="21"/>
          <w:vertAlign w:val="superscript"/>
        </w:rPr>
        <w:t>*</w:t>
      </w:r>
      <w:r w:rsidRPr="00B44A0D">
        <w:rPr>
          <w:sz w:val="28"/>
          <w:szCs w:val="21"/>
        </w:rPr>
        <w:t>, Jodie Yuwono</w:t>
      </w:r>
      <w:r w:rsidRPr="00B44A0D">
        <w:rPr>
          <w:rFonts w:hint="eastAsia"/>
          <w:sz w:val="28"/>
          <w:szCs w:val="21"/>
          <w:vertAlign w:val="superscript"/>
          <w:lang w:eastAsia="zh-CN"/>
        </w:rPr>
        <w:t xml:space="preserve">c, </w:t>
      </w:r>
      <w:r w:rsidRPr="00B44A0D">
        <w:rPr>
          <w:rFonts w:hint="eastAsia"/>
          <w:sz w:val="28"/>
          <w:szCs w:val="21"/>
          <w:vertAlign w:val="superscript"/>
        </w:rPr>
        <w:t>*</w:t>
      </w:r>
      <w:r w:rsidRPr="00B44A0D">
        <w:rPr>
          <w:sz w:val="28"/>
          <w:szCs w:val="21"/>
        </w:rPr>
        <w:t>, Zhipeng Ma</w:t>
      </w:r>
      <w:r w:rsidRPr="00B44A0D">
        <w:rPr>
          <w:rFonts w:hint="eastAsia"/>
          <w:sz w:val="28"/>
          <w:szCs w:val="21"/>
          <w:vertAlign w:val="superscript"/>
          <w:lang w:eastAsia="zh-CN"/>
        </w:rPr>
        <w:t>d</w:t>
      </w:r>
      <w:r w:rsidRPr="00B44A0D">
        <w:rPr>
          <w:sz w:val="28"/>
          <w:szCs w:val="21"/>
        </w:rPr>
        <w:t>, Yuwei Yang</w:t>
      </w:r>
      <w:r w:rsidRPr="00B44A0D">
        <w:rPr>
          <w:rFonts w:hint="eastAsia"/>
          <w:sz w:val="28"/>
          <w:szCs w:val="21"/>
          <w:vertAlign w:val="superscript"/>
          <w:lang w:eastAsia="zh-CN"/>
        </w:rPr>
        <w:t>d</w:t>
      </w:r>
      <w:r w:rsidRPr="00B44A0D">
        <w:rPr>
          <w:sz w:val="28"/>
          <w:szCs w:val="21"/>
        </w:rPr>
        <w:t>, Josh Leverett</w:t>
      </w:r>
      <w:r w:rsidRPr="00B44A0D">
        <w:rPr>
          <w:rFonts w:hint="eastAsia"/>
          <w:sz w:val="28"/>
          <w:szCs w:val="21"/>
          <w:vertAlign w:val="superscript"/>
          <w:lang w:eastAsia="zh-CN"/>
        </w:rPr>
        <w:t>d</w:t>
      </w:r>
      <w:r w:rsidRPr="00B44A0D">
        <w:rPr>
          <w:sz w:val="28"/>
          <w:szCs w:val="21"/>
        </w:rPr>
        <w:t>, Rosalie K. Hocking</w:t>
      </w:r>
      <w:r w:rsidRPr="00B44A0D">
        <w:rPr>
          <w:rFonts w:hint="eastAsia"/>
          <w:sz w:val="28"/>
          <w:szCs w:val="21"/>
          <w:vertAlign w:val="superscript"/>
          <w:lang w:eastAsia="zh-CN"/>
        </w:rPr>
        <w:t>e</w:t>
      </w:r>
      <w:r w:rsidRPr="00B44A0D">
        <w:rPr>
          <w:sz w:val="28"/>
          <w:szCs w:val="21"/>
        </w:rPr>
        <w:t>, Bernt Johannesson</w:t>
      </w:r>
      <w:r w:rsidRPr="00B44A0D">
        <w:rPr>
          <w:rFonts w:hint="eastAsia"/>
          <w:sz w:val="28"/>
          <w:szCs w:val="21"/>
          <w:vertAlign w:val="superscript"/>
          <w:lang w:eastAsia="zh-CN"/>
        </w:rPr>
        <w:t>f</w:t>
      </w:r>
      <w:r w:rsidRPr="00B44A0D">
        <w:rPr>
          <w:sz w:val="28"/>
          <w:szCs w:val="21"/>
        </w:rPr>
        <w:t>, Priyank Kumar</w:t>
      </w:r>
      <w:r w:rsidRPr="00B44A0D">
        <w:rPr>
          <w:rFonts w:hint="eastAsia"/>
          <w:sz w:val="28"/>
          <w:szCs w:val="21"/>
          <w:vertAlign w:val="superscript"/>
          <w:lang w:eastAsia="zh-CN"/>
        </w:rPr>
        <w:t>d</w:t>
      </w:r>
      <w:r w:rsidRPr="00B44A0D">
        <w:rPr>
          <w:sz w:val="28"/>
          <w:szCs w:val="21"/>
        </w:rPr>
        <w:t>, Rose Amal</w:t>
      </w:r>
      <w:r w:rsidRPr="00B44A0D">
        <w:rPr>
          <w:rFonts w:hint="eastAsia"/>
          <w:sz w:val="28"/>
          <w:szCs w:val="21"/>
          <w:vertAlign w:val="superscript"/>
          <w:lang w:eastAsia="zh-CN"/>
        </w:rPr>
        <w:t xml:space="preserve">d, </w:t>
      </w:r>
      <w:r w:rsidRPr="00B44A0D">
        <w:rPr>
          <w:sz w:val="28"/>
          <w:szCs w:val="21"/>
          <w:vertAlign w:val="superscript"/>
        </w:rPr>
        <w:t>*</w:t>
      </w:r>
      <w:r w:rsidRPr="00B44A0D">
        <w:rPr>
          <w:sz w:val="28"/>
          <w:szCs w:val="21"/>
        </w:rPr>
        <w:t>, and Rahman Daiyan</w:t>
      </w:r>
      <w:r w:rsidRPr="00B44A0D">
        <w:rPr>
          <w:rFonts w:hint="eastAsia"/>
          <w:sz w:val="28"/>
          <w:szCs w:val="21"/>
          <w:vertAlign w:val="superscript"/>
          <w:lang w:eastAsia="zh-CN"/>
        </w:rPr>
        <w:t xml:space="preserve">a, </w:t>
      </w:r>
      <w:r w:rsidRPr="00B44A0D">
        <w:rPr>
          <w:sz w:val="28"/>
          <w:szCs w:val="21"/>
          <w:vertAlign w:val="superscript"/>
        </w:rPr>
        <w:t>*</w:t>
      </w:r>
    </w:p>
    <w:p w14:paraId="2215E049" w14:textId="77777777" w:rsidR="006C6129" w:rsidRPr="00B44A0D" w:rsidRDefault="006C6129" w:rsidP="006C6129">
      <w:pPr>
        <w:pStyle w:val="Tableofcontents"/>
      </w:pPr>
    </w:p>
    <w:p w14:paraId="3C4A19F3"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a</w:t>
      </w:r>
      <w:r w:rsidRPr="00B44A0D">
        <w:rPr>
          <w:rFonts w:ascii="Times New Roman" w:eastAsia="SimSun" w:hAnsi="Times New Roman" w:cs="Times New Roman"/>
          <w:i/>
          <w:noProof/>
          <w:sz w:val="18"/>
          <w:szCs w:val="21"/>
          <w:lang w:eastAsia="en-US"/>
          <w14:ligatures w14:val="none"/>
        </w:rPr>
        <w:t>School of Minerals and Energy Resources Engineering, The University of New South Wales Sydney, Sydney, NSW 2052, Australia</w:t>
      </w:r>
    </w:p>
    <w:p w14:paraId="01D2596C"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b</w:t>
      </w:r>
      <w:r w:rsidRPr="00B44A0D">
        <w:rPr>
          <w:rFonts w:ascii="Times New Roman" w:eastAsia="SimSun" w:hAnsi="Times New Roman" w:cs="Times New Roman"/>
          <w:i/>
          <w:noProof/>
          <w:sz w:val="18"/>
          <w:szCs w:val="21"/>
          <w:lang w:eastAsia="en-US"/>
          <w14:ligatures w14:val="none"/>
        </w:rPr>
        <w:t>Chemistry and Nanoscience Center, National Renewable Energy Laboratory, Golden, CO, USA.</w:t>
      </w:r>
    </w:p>
    <w:p w14:paraId="7DBD250D"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c</w:t>
      </w:r>
      <w:r w:rsidRPr="00B44A0D">
        <w:rPr>
          <w:rFonts w:ascii="Times New Roman" w:eastAsia="SimSun" w:hAnsi="Times New Roman" w:cs="Times New Roman"/>
          <w:i/>
          <w:noProof/>
          <w:sz w:val="18"/>
          <w:szCs w:val="21"/>
          <w:lang w:eastAsia="en-US"/>
          <w14:ligatures w14:val="none"/>
        </w:rPr>
        <w:t>School of Chemical Engineering, The University of Adelaide, Adelaide, South Australia 5005 Australia</w:t>
      </w:r>
    </w:p>
    <w:p w14:paraId="5C4352FE"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d</w:t>
      </w:r>
      <w:r w:rsidRPr="00B44A0D">
        <w:rPr>
          <w:rFonts w:ascii="Times New Roman" w:eastAsia="SimSun" w:hAnsi="Times New Roman" w:cs="Times New Roman"/>
          <w:i/>
          <w:noProof/>
          <w:sz w:val="18"/>
          <w:szCs w:val="21"/>
          <w:lang w:eastAsia="en-US"/>
          <w14:ligatures w14:val="none"/>
        </w:rPr>
        <w:t>School of Chemical Engineering, The University of New South Wales Sydney, Sydney, NSW 2052, Australia</w:t>
      </w:r>
    </w:p>
    <w:p w14:paraId="1DD3C101"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e</w:t>
      </w:r>
      <w:r w:rsidRPr="00B44A0D">
        <w:rPr>
          <w:rFonts w:ascii="Times New Roman" w:eastAsia="SimSun" w:hAnsi="Times New Roman" w:cs="Times New Roman"/>
          <w:i/>
          <w:noProof/>
          <w:sz w:val="18"/>
          <w:szCs w:val="21"/>
          <w:lang w:eastAsia="en-US"/>
          <w14:ligatures w14:val="none"/>
        </w:rPr>
        <w:t>School of Science, Computing and Engineering Technologies, Swinburne University of Technology, Hawthorn, VIC 3122, Australia</w:t>
      </w:r>
    </w:p>
    <w:p w14:paraId="5F9FF7F6" w14:textId="77777777" w:rsidR="006C6129" w:rsidRPr="00B44A0D" w:rsidRDefault="006C6129" w:rsidP="006C6129">
      <w:pPr>
        <w:jc w:val="both"/>
        <w:rPr>
          <w:rFonts w:ascii="Times New Roman" w:eastAsia="SimSun" w:hAnsi="Times New Roman" w:cs="Times New Roman"/>
          <w:i/>
          <w:noProof/>
          <w:sz w:val="18"/>
          <w:szCs w:val="21"/>
          <w:lang w:eastAsia="en-US"/>
          <w14:ligatures w14:val="none"/>
        </w:rPr>
      </w:pPr>
      <w:r w:rsidRPr="00B44A0D">
        <w:rPr>
          <w:rFonts w:ascii="Times New Roman" w:eastAsia="SimSun" w:hAnsi="Times New Roman" w:cs="Times New Roman"/>
          <w:i/>
          <w:noProof/>
          <w:sz w:val="18"/>
          <w:szCs w:val="21"/>
          <w:vertAlign w:val="superscript"/>
          <w:lang w:eastAsia="en-US"/>
          <w14:ligatures w14:val="none"/>
        </w:rPr>
        <w:t>f</w:t>
      </w:r>
      <w:r w:rsidRPr="00B44A0D">
        <w:rPr>
          <w:rFonts w:ascii="Times New Roman" w:eastAsia="SimSun" w:hAnsi="Times New Roman" w:cs="Times New Roman"/>
          <w:i/>
          <w:noProof/>
          <w:sz w:val="18"/>
          <w:szCs w:val="21"/>
          <w:lang w:eastAsia="en-US"/>
          <w14:ligatures w14:val="none"/>
        </w:rPr>
        <w:t>Australia’s Nuclear Science and Technology Organisation, 800 Blackburn Road, Clayton, VIC 3168, Australia</w:t>
      </w:r>
    </w:p>
    <w:p w14:paraId="0BCA85FA" w14:textId="77777777" w:rsidR="00A93329" w:rsidRPr="00B44A0D" w:rsidRDefault="00A93329" w:rsidP="00C15F7C">
      <w:pPr>
        <w:spacing w:before="40" w:after="0" w:line="360" w:lineRule="auto"/>
        <w:rPr>
          <w:rFonts w:ascii="Times New Roman" w:eastAsia="MS Mincho" w:hAnsi="Times New Roman" w:cs="Times New Roman"/>
          <w:kern w:val="0"/>
          <w:lang w:eastAsia="ja-JP"/>
          <w14:ligatures w14:val="none"/>
        </w:rPr>
      </w:pPr>
    </w:p>
    <w:p w14:paraId="3B979962" w14:textId="77777777" w:rsidR="006C6129" w:rsidRPr="00B44A0D" w:rsidRDefault="006C6129" w:rsidP="00C15F7C">
      <w:pPr>
        <w:spacing w:before="40" w:after="0" w:line="360" w:lineRule="auto"/>
        <w:rPr>
          <w:rFonts w:ascii="Times New Roman" w:eastAsia="MS Mincho" w:hAnsi="Times New Roman" w:cs="Times New Roman"/>
          <w:kern w:val="0"/>
          <w:lang w:eastAsia="ja-JP"/>
          <w14:ligatures w14:val="none"/>
        </w:rPr>
      </w:pPr>
    </w:p>
    <w:p w14:paraId="66FDABE5" w14:textId="77777777" w:rsidR="006C6129" w:rsidRPr="00B44A0D" w:rsidRDefault="006C6129" w:rsidP="00C15F7C">
      <w:pPr>
        <w:spacing w:before="40" w:after="0" w:line="360" w:lineRule="auto"/>
        <w:rPr>
          <w:rFonts w:ascii="Times New Roman" w:eastAsia="MS Mincho" w:hAnsi="Times New Roman" w:cs="Times New Roman"/>
          <w:kern w:val="0"/>
          <w:lang w:eastAsia="ja-JP"/>
          <w14:ligatures w14:val="none"/>
        </w:rPr>
      </w:pPr>
    </w:p>
    <w:p w14:paraId="168A12C4" w14:textId="77777777" w:rsidR="006C6129" w:rsidRPr="00B44A0D" w:rsidRDefault="006C6129" w:rsidP="006C6129">
      <w:pPr>
        <w:pStyle w:val="Tableofcontents"/>
        <w:spacing w:line="240" w:lineRule="auto"/>
        <w:rPr>
          <w:sz w:val="20"/>
          <w:szCs w:val="20"/>
        </w:rPr>
      </w:pPr>
      <w:r w:rsidRPr="00B44A0D">
        <w:rPr>
          <w:i w:val="0"/>
          <w:iCs w:val="0"/>
          <w:sz w:val="20"/>
          <w:szCs w:val="20"/>
          <w:vertAlign w:val="superscript"/>
        </w:rPr>
        <w:t>*</w:t>
      </w:r>
      <w:r w:rsidRPr="00B44A0D">
        <w:rPr>
          <w:i w:val="0"/>
          <w:iCs w:val="0"/>
          <w:sz w:val="20"/>
          <w:szCs w:val="20"/>
        </w:rPr>
        <w:t xml:space="preserve"> Corresponding authors.</w:t>
      </w:r>
    </w:p>
    <w:p w14:paraId="49FEB21C" w14:textId="766FBE0F" w:rsidR="006C6129" w:rsidRPr="00B44A0D" w:rsidRDefault="006C6129" w:rsidP="006C6129">
      <w:pPr>
        <w:pStyle w:val="Tableofcontents"/>
        <w:spacing w:line="240" w:lineRule="auto"/>
        <w:rPr>
          <w:b/>
          <w:bCs/>
        </w:rPr>
        <w:sectPr w:rsidR="006C6129" w:rsidRPr="00B44A0D" w:rsidSect="006C6129">
          <w:headerReference w:type="default" r:id="rId8"/>
          <w:footerReference w:type="default" r:id="rId9"/>
          <w:pgSz w:w="11906" w:h="16838"/>
          <w:pgMar w:top="1417" w:right="1417" w:bottom="1134" w:left="1417" w:header="708" w:footer="708" w:gutter="0"/>
          <w:cols w:space="708"/>
          <w:docGrid w:linePitch="360"/>
        </w:sectPr>
      </w:pPr>
      <w:r w:rsidRPr="00B44A0D">
        <w:rPr>
          <w:sz w:val="20"/>
          <w:szCs w:val="20"/>
        </w:rPr>
        <w:t>E-mail addresses:</w:t>
      </w:r>
      <w:r w:rsidRPr="00B44A0D">
        <w:rPr>
          <w:i w:val="0"/>
          <w:iCs w:val="0"/>
          <w:sz w:val="20"/>
          <w:szCs w:val="20"/>
        </w:rPr>
        <w:t xml:space="preserve"> </w:t>
      </w:r>
      <w:hyperlink r:id="rId10" w:history="1">
        <w:r w:rsidRPr="00B44A0D">
          <w:rPr>
            <w:rStyle w:val="Hyperlink"/>
            <w:i w:val="0"/>
            <w:iCs w:val="0"/>
            <w:color w:val="auto"/>
            <w:sz w:val="18"/>
            <w:szCs w:val="18"/>
          </w:rPr>
          <w:t>r.daiyan@unsw.edu.au</w:t>
        </w:r>
      </w:hyperlink>
      <w:r w:rsidRPr="00B44A0D">
        <w:rPr>
          <w:i w:val="0"/>
          <w:iCs w:val="0"/>
          <w:sz w:val="18"/>
          <w:szCs w:val="18"/>
        </w:rPr>
        <w:t xml:space="preserve"> (R. Daiyan), </w:t>
      </w:r>
      <w:hyperlink r:id="rId11" w:history="1">
        <w:r w:rsidRPr="00B44A0D">
          <w:rPr>
            <w:rStyle w:val="Hyperlink"/>
            <w:i w:val="0"/>
            <w:iCs w:val="0"/>
            <w:color w:val="auto"/>
            <w:sz w:val="18"/>
            <w:szCs w:val="18"/>
          </w:rPr>
          <w:t>r.amal@unsw.edu.au</w:t>
        </w:r>
      </w:hyperlink>
      <w:r w:rsidRPr="00B44A0D">
        <w:rPr>
          <w:i w:val="0"/>
          <w:iCs w:val="0"/>
          <w:sz w:val="18"/>
          <w:szCs w:val="18"/>
        </w:rPr>
        <w:t xml:space="preserve"> (R. Amal), </w:t>
      </w:r>
      <w:hyperlink r:id="rId12" w:history="1">
        <w:r w:rsidRPr="00B44A0D">
          <w:rPr>
            <w:rStyle w:val="Hyperlink"/>
            <w:i w:val="0"/>
            <w:iCs w:val="0"/>
            <w:color w:val="auto"/>
            <w:sz w:val="18"/>
            <w:szCs w:val="18"/>
          </w:rPr>
          <w:t>jodie.yuwono@adelaide.unsw.edu.au</w:t>
        </w:r>
      </w:hyperlink>
      <w:r w:rsidRPr="00B44A0D">
        <w:rPr>
          <w:i w:val="0"/>
          <w:iCs w:val="0"/>
          <w:sz w:val="18"/>
          <w:szCs w:val="18"/>
        </w:rPr>
        <w:t xml:space="preserve"> (J. Yuwono), </w:t>
      </w:r>
      <w:hyperlink r:id="rId13" w:history="1">
        <w:r w:rsidRPr="00B44A0D">
          <w:rPr>
            <w:rStyle w:val="Hyperlink"/>
            <w:i w:val="0"/>
            <w:iCs w:val="0"/>
            <w:color w:val="auto"/>
            <w:sz w:val="18"/>
            <w:szCs w:val="18"/>
          </w:rPr>
          <w:t>thanh.tran@nrel.gov</w:t>
        </w:r>
      </w:hyperlink>
      <w:r w:rsidRPr="00B44A0D">
        <w:rPr>
          <w:i w:val="0"/>
          <w:iCs w:val="0"/>
          <w:sz w:val="18"/>
          <w:szCs w:val="18"/>
        </w:rPr>
        <w:t xml:space="preserve"> (T. Tran-Phu</w:t>
      </w:r>
      <w:r w:rsidR="0055651C" w:rsidRPr="00B44A0D">
        <w:rPr>
          <w:rFonts w:hint="eastAsia"/>
          <w:i w:val="0"/>
          <w:iCs w:val="0"/>
          <w:sz w:val="18"/>
          <w:szCs w:val="18"/>
        </w:rPr>
        <w:t>)</w:t>
      </w:r>
    </w:p>
    <w:p w14:paraId="670E0C8E" w14:textId="60D0AD66" w:rsidR="00633C61" w:rsidRPr="00B44A0D" w:rsidRDefault="00984948" w:rsidP="00C85343">
      <w:pPr>
        <w:rPr>
          <w:rFonts w:ascii="Times New Roman" w:eastAsia="MS Mincho" w:hAnsi="Times New Roman" w:cs="Times New Roman"/>
          <w:kern w:val="0"/>
          <w:lang w:val="en-US" w:eastAsia="ja-JP"/>
          <w14:ligatures w14:val="none"/>
        </w:rPr>
      </w:pPr>
      <w:r w:rsidRPr="00B44A0D">
        <w:rPr>
          <w:rFonts w:hint="eastAsia"/>
          <w:b/>
        </w:rPr>
        <w:lastRenderedPageBreak/>
        <w:t xml:space="preserve">1. </w:t>
      </w:r>
      <w:r w:rsidR="00633C61" w:rsidRPr="00B44A0D">
        <w:rPr>
          <w:b/>
        </w:rPr>
        <w:t xml:space="preserve">Experimental </w:t>
      </w:r>
      <w:r w:rsidR="003B100B" w:rsidRPr="00B44A0D">
        <w:rPr>
          <w:b/>
        </w:rPr>
        <w:t>Details</w:t>
      </w:r>
    </w:p>
    <w:p w14:paraId="480F84F2" w14:textId="562D3804" w:rsidR="00633C61" w:rsidRPr="00B44A0D" w:rsidRDefault="00633C61" w:rsidP="00107BFA">
      <w:pPr>
        <w:pStyle w:val="MainText"/>
        <w:spacing w:line="360" w:lineRule="auto"/>
        <w:jc w:val="both"/>
        <w:rPr>
          <w:bCs/>
          <w:iCs/>
        </w:rPr>
      </w:pPr>
      <w:r w:rsidRPr="00B44A0D">
        <w:rPr>
          <w:bCs/>
          <w:i/>
        </w:rPr>
        <w:t>Electrochemical Measurements</w:t>
      </w:r>
      <w:r w:rsidRPr="00B44A0D">
        <w:rPr>
          <w:bCs/>
          <w:iCs/>
        </w:rPr>
        <w:t>: The CO</w:t>
      </w:r>
      <w:r w:rsidRPr="00B44A0D">
        <w:rPr>
          <w:bCs/>
          <w:iCs/>
          <w:vertAlign w:val="subscript"/>
        </w:rPr>
        <w:t>2</w:t>
      </w:r>
      <w:r w:rsidRPr="00B44A0D">
        <w:rPr>
          <w:bCs/>
          <w:iCs/>
        </w:rPr>
        <w:t xml:space="preserve">RR performance of </w:t>
      </w:r>
      <w:r w:rsidR="00096895" w:rsidRPr="00B44A0D">
        <w:rPr>
          <w:bCs/>
          <w:iCs/>
        </w:rPr>
        <w:t xml:space="preserve">the as-prepared </w:t>
      </w:r>
      <w:r w:rsidRPr="00B44A0D">
        <w:rPr>
          <w:bCs/>
          <w:iCs/>
        </w:rPr>
        <w:t xml:space="preserve">catalysts </w:t>
      </w:r>
      <w:r w:rsidR="00096895" w:rsidRPr="00B44A0D">
        <w:rPr>
          <w:bCs/>
          <w:iCs/>
        </w:rPr>
        <w:t xml:space="preserve">was </w:t>
      </w:r>
      <w:r w:rsidRPr="00B44A0D">
        <w:rPr>
          <w:bCs/>
          <w:iCs/>
        </w:rPr>
        <w:t>tested in a three-electrode flow cell (</w:t>
      </w:r>
      <w:r w:rsidRPr="00B44A0D">
        <w:t>Figure S</w:t>
      </w:r>
      <w:r w:rsidR="00235304" w:rsidRPr="00B44A0D">
        <w:t>11</w:t>
      </w:r>
      <w:r w:rsidR="008576D4" w:rsidRPr="00B44A0D">
        <w:t>).</w:t>
      </w:r>
      <w:r w:rsidRPr="00B44A0D">
        <w:rPr>
          <w:bCs/>
          <w:iCs/>
        </w:rPr>
        <w:t xml:space="preserve"> Ag/AgCl electrode stored in saturated KCl (Gauss Union) was used as the reference electrode in the catholyte chamber, and commercial Iridium oxide/ionomer mixture coated on carbon paper (Dioxide MaterialsTM) was used as the counter electrode. The pretreated Nafion 117 membrane (Gauss Union) was used as the proton exchange membrane to separate the cathode and anode compartments. To </w:t>
      </w:r>
      <w:r w:rsidR="000F2F93" w:rsidRPr="00B44A0D">
        <w:rPr>
          <w:bCs/>
          <w:iCs/>
        </w:rPr>
        <w:t>prepare</w:t>
      </w:r>
      <w:r w:rsidRPr="00B44A0D">
        <w:rPr>
          <w:bCs/>
          <w:iCs/>
        </w:rPr>
        <w:t xml:space="preserve"> the working electrode, catalyst ink was prepared by mixing 15 mg of catalyst, 15 mg of conductive carbon powder, 1.5 mL of DI water, 1.44 mL of iso-propanol, and 60 μL of Nafion solution (Sigma</w:t>
      </w:r>
      <w:r w:rsidR="00096895" w:rsidRPr="00B44A0D">
        <w:rPr>
          <w:bCs/>
          <w:iCs/>
        </w:rPr>
        <w:t>, 5 wt%</w:t>
      </w:r>
      <w:r w:rsidRPr="00B44A0D">
        <w:rPr>
          <w:bCs/>
          <w:iCs/>
        </w:rPr>
        <w:t>) and sonicated for 30 minutes. The ink was spray coated onto hydrophobically treated carbon paper on a heating plate</w:t>
      </w:r>
      <w:r w:rsidR="00D0178C" w:rsidRPr="00B44A0D">
        <w:rPr>
          <w:bCs/>
          <w:iCs/>
        </w:rPr>
        <w:t xml:space="preserve"> </w:t>
      </w:r>
      <w:r w:rsidRPr="00B44A0D">
        <w:rPr>
          <w:bCs/>
          <w:iCs/>
        </w:rPr>
        <w:t xml:space="preserve">using </w:t>
      </w:r>
      <w:r w:rsidR="00A76464" w:rsidRPr="00B44A0D">
        <w:rPr>
          <w:bCs/>
          <w:iCs/>
        </w:rPr>
        <w:t>an airbrush</w:t>
      </w:r>
      <w:r w:rsidRPr="00B44A0D">
        <w:rPr>
          <w:bCs/>
          <w:iCs/>
        </w:rPr>
        <w:t xml:space="preserve"> and cut into 4 pieces of squares (2 × 2 cm</w:t>
      </w:r>
      <w:r w:rsidRPr="00B44A0D">
        <w:rPr>
          <w:vertAlign w:val="superscript"/>
        </w:rPr>
        <w:t>2</w:t>
      </w:r>
      <w:r w:rsidRPr="00B44A0D">
        <w:rPr>
          <w:bCs/>
          <w:iCs/>
        </w:rPr>
        <w:t xml:space="preserve">) to make the </w:t>
      </w:r>
      <w:proofErr w:type="gramStart"/>
      <w:r w:rsidRPr="00B44A0D">
        <w:rPr>
          <w:bCs/>
          <w:iCs/>
        </w:rPr>
        <w:t>working electrode</w:t>
      </w:r>
      <w:proofErr w:type="gramEnd"/>
      <w:r w:rsidRPr="00B44A0D">
        <w:rPr>
          <w:bCs/>
          <w:iCs/>
        </w:rPr>
        <w:t>. CO</w:t>
      </w:r>
      <w:r w:rsidRPr="00B44A0D">
        <w:rPr>
          <w:bCs/>
          <w:iCs/>
          <w:vertAlign w:val="subscript"/>
        </w:rPr>
        <w:t>2</w:t>
      </w:r>
      <w:r w:rsidRPr="00B44A0D">
        <w:rPr>
          <w:bCs/>
          <w:iCs/>
        </w:rPr>
        <w:t>-saturated 0.5</w:t>
      </w:r>
      <w:r w:rsidR="00A76464" w:rsidRPr="00B44A0D">
        <w:rPr>
          <w:bCs/>
          <w:iCs/>
        </w:rPr>
        <w:t xml:space="preserve"> </w:t>
      </w:r>
      <w:r w:rsidRPr="00B44A0D">
        <w:rPr>
          <w:bCs/>
          <w:iCs/>
        </w:rPr>
        <w:t>M KCl and H</w:t>
      </w:r>
      <w:r w:rsidRPr="00B44A0D">
        <w:rPr>
          <w:bCs/>
          <w:iCs/>
          <w:vertAlign w:val="subscript"/>
        </w:rPr>
        <w:t>2</w:t>
      </w:r>
      <w:r w:rsidRPr="00B44A0D">
        <w:rPr>
          <w:bCs/>
          <w:iCs/>
        </w:rPr>
        <w:t>SO</w:t>
      </w:r>
      <w:r w:rsidRPr="00B44A0D">
        <w:rPr>
          <w:bCs/>
          <w:iCs/>
          <w:vertAlign w:val="subscript"/>
        </w:rPr>
        <w:t>4</w:t>
      </w:r>
      <w:r w:rsidR="00F06A4D" w:rsidRPr="00B44A0D">
        <w:rPr>
          <w:bCs/>
          <w:iCs/>
        </w:rPr>
        <w:t>, H</w:t>
      </w:r>
      <w:r w:rsidR="00F06A4D" w:rsidRPr="00B44A0D">
        <w:rPr>
          <w:bCs/>
          <w:iCs/>
          <w:vertAlign w:val="subscript"/>
        </w:rPr>
        <w:t>3</w:t>
      </w:r>
      <w:r w:rsidR="00F06A4D" w:rsidRPr="00B44A0D">
        <w:rPr>
          <w:bCs/>
          <w:iCs/>
        </w:rPr>
        <w:t>PO</w:t>
      </w:r>
      <w:r w:rsidR="00F06A4D" w:rsidRPr="00B44A0D">
        <w:rPr>
          <w:bCs/>
          <w:iCs/>
          <w:vertAlign w:val="subscript"/>
        </w:rPr>
        <w:t>4</w:t>
      </w:r>
      <w:r w:rsidR="00F06A4D" w:rsidRPr="00B44A0D">
        <w:rPr>
          <w:bCs/>
          <w:iCs/>
        </w:rPr>
        <w:t>, and HClO</w:t>
      </w:r>
      <w:r w:rsidR="00F06A4D" w:rsidRPr="00B44A0D">
        <w:rPr>
          <w:bCs/>
          <w:iCs/>
          <w:vertAlign w:val="subscript"/>
        </w:rPr>
        <w:t>4</w:t>
      </w:r>
      <w:r w:rsidR="00F06A4D" w:rsidRPr="00B44A0D">
        <w:rPr>
          <w:bCs/>
          <w:iCs/>
        </w:rPr>
        <w:t xml:space="preserve"> </w:t>
      </w:r>
      <w:r w:rsidRPr="00B44A0D">
        <w:rPr>
          <w:bCs/>
          <w:iCs/>
        </w:rPr>
        <w:t>w</w:t>
      </w:r>
      <w:r w:rsidR="00F06A4D" w:rsidRPr="00B44A0D">
        <w:rPr>
          <w:bCs/>
          <w:iCs/>
        </w:rPr>
        <w:t>ere</w:t>
      </w:r>
      <w:r w:rsidRPr="00B44A0D">
        <w:rPr>
          <w:bCs/>
          <w:iCs/>
        </w:rPr>
        <w:t xml:space="preserve"> used as the catholyte</w:t>
      </w:r>
      <w:r w:rsidR="00F06A4D" w:rsidRPr="00B44A0D">
        <w:rPr>
          <w:bCs/>
          <w:iCs/>
        </w:rPr>
        <w:t>, respectively,</w:t>
      </w:r>
      <w:r w:rsidRPr="00B44A0D">
        <w:rPr>
          <w:bCs/>
          <w:iCs/>
        </w:rPr>
        <w:t xml:space="preserve"> and 0.5</w:t>
      </w:r>
      <w:r w:rsidR="00A76464" w:rsidRPr="00B44A0D">
        <w:rPr>
          <w:bCs/>
          <w:iCs/>
        </w:rPr>
        <w:t xml:space="preserve"> </w:t>
      </w:r>
      <w:r w:rsidRPr="00B44A0D">
        <w:rPr>
          <w:bCs/>
          <w:iCs/>
        </w:rPr>
        <w:t>M H</w:t>
      </w:r>
      <w:r w:rsidRPr="00B44A0D">
        <w:rPr>
          <w:vertAlign w:val="subscript"/>
        </w:rPr>
        <w:t>2</w:t>
      </w:r>
      <w:r w:rsidRPr="00B44A0D">
        <w:rPr>
          <w:bCs/>
          <w:iCs/>
        </w:rPr>
        <w:t>SO</w:t>
      </w:r>
      <w:r w:rsidRPr="00B44A0D">
        <w:rPr>
          <w:vertAlign w:val="subscript"/>
        </w:rPr>
        <w:t>4</w:t>
      </w:r>
      <w:r w:rsidRPr="00B44A0D">
        <w:rPr>
          <w:bCs/>
          <w:iCs/>
        </w:rPr>
        <w:t xml:space="preserve"> was used as the anolyte. The pH of catholyte was adjusted by adding </w:t>
      </w:r>
      <w:r w:rsidR="00683D23" w:rsidRPr="00B44A0D">
        <w:rPr>
          <w:bCs/>
          <w:iCs/>
        </w:rPr>
        <w:t>0.1 M of corresponding acid</w:t>
      </w:r>
      <w:r w:rsidRPr="00B44A0D">
        <w:rPr>
          <w:bCs/>
          <w:iCs/>
        </w:rPr>
        <w:t xml:space="preserve"> and measured by a pH meter (Edge dedicated pH, 230</w:t>
      </w:r>
      <w:r w:rsidR="00A76464" w:rsidRPr="00B44A0D">
        <w:rPr>
          <w:bCs/>
          <w:iCs/>
        </w:rPr>
        <w:t xml:space="preserve"> </w:t>
      </w:r>
      <w:r w:rsidRPr="00B44A0D">
        <w:rPr>
          <w:bCs/>
          <w:iCs/>
        </w:rPr>
        <w:t>V). Prior to each test, the catholyte was purged with CO</w:t>
      </w:r>
      <w:r w:rsidRPr="00B44A0D">
        <w:rPr>
          <w:bCs/>
          <w:iCs/>
          <w:vertAlign w:val="subscript"/>
        </w:rPr>
        <w:t>2</w:t>
      </w:r>
      <w:r w:rsidRPr="00B44A0D">
        <w:rPr>
          <w:bCs/>
          <w:iCs/>
        </w:rPr>
        <w:t xml:space="preserve"> gas (Coregas, 99.95%) for at least 20 minutes to </w:t>
      </w:r>
      <w:r w:rsidR="002E1A9D" w:rsidRPr="00B44A0D">
        <w:rPr>
          <w:bCs/>
          <w:iCs/>
        </w:rPr>
        <w:t xml:space="preserve">saturate with </w:t>
      </w:r>
      <w:r w:rsidRPr="00B44A0D">
        <w:rPr>
          <w:bCs/>
          <w:iCs/>
        </w:rPr>
        <w:t>CO</w:t>
      </w:r>
      <w:r w:rsidRPr="00B44A0D">
        <w:rPr>
          <w:bCs/>
          <w:iCs/>
          <w:vertAlign w:val="subscript"/>
        </w:rPr>
        <w:t>2</w:t>
      </w:r>
      <w:r w:rsidR="006A3A14" w:rsidRPr="00B44A0D">
        <w:rPr>
          <w:rFonts w:eastAsiaTheme="minorEastAsia" w:hint="eastAsia"/>
          <w:bCs/>
          <w:iCs/>
          <w:lang w:eastAsia="zh-CN"/>
        </w:rPr>
        <w:t xml:space="preserve"> (pH 2)</w:t>
      </w:r>
      <w:r w:rsidRPr="00B44A0D">
        <w:rPr>
          <w:bCs/>
          <w:iCs/>
        </w:rPr>
        <w:t>. The volume of the electrolyte circulated within the system is 30 mL for both catholyte and anolyte</w:t>
      </w:r>
      <w:r w:rsidR="002E1A9D" w:rsidRPr="00B44A0D">
        <w:rPr>
          <w:bCs/>
          <w:iCs/>
        </w:rPr>
        <w:t>,</w:t>
      </w:r>
      <w:r w:rsidRPr="00B44A0D">
        <w:rPr>
          <w:bCs/>
          <w:iCs/>
        </w:rPr>
        <w:t xml:space="preserve"> with a flowrate of 10 mL</w:t>
      </w:r>
      <w:r w:rsidR="002B0A2E" w:rsidRPr="00B44A0D">
        <w:rPr>
          <w:bCs/>
          <w:iCs/>
        </w:rPr>
        <w:t xml:space="preserve"> </w:t>
      </w:r>
      <w:r w:rsidRPr="00B44A0D">
        <w:rPr>
          <w:bCs/>
          <w:iCs/>
        </w:rPr>
        <w:t>min</w:t>
      </w:r>
      <w:r w:rsidR="002B0A2E" w:rsidRPr="00B44A0D">
        <w:rPr>
          <w:bCs/>
          <w:iCs/>
          <w:vertAlign w:val="superscript"/>
        </w:rPr>
        <w:t>-1</w:t>
      </w:r>
      <w:r w:rsidRPr="00B44A0D">
        <w:rPr>
          <w:bCs/>
          <w:iCs/>
        </w:rPr>
        <w:t xml:space="preserve"> controlled by peristaltic pumps (Kamoer DIP 1500), and the CO</w:t>
      </w:r>
      <w:r w:rsidRPr="00B44A0D">
        <w:rPr>
          <w:bCs/>
          <w:iCs/>
          <w:vertAlign w:val="subscript"/>
        </w:rPr>
        <w:t>2</w:t>
      </w:r>
      <w:r w:rsidRPr="00B44A0D">
        <w:rPr>
          <w:bCs/>
          <w:iCs/>
        </w:rPr>
        <w:t xml:space="preserve"> gas flowrate was controlled at 100 </w:t>
      </w:r>
      <w:r w:rsidR="00A76464" w:rsidRPr="00B44A0D">
        <w:rPr>
          <w:bCs/>
          <w:iCs/>
        </w:rPr>
        <w:t>m</w:t>
      </w:r>
      <w:r w:rsidR="00F0251F" w:rsidRPr="00B44A0D">
        <w:rPr>
          <w:bCs/>
          <w:iCs/>
        </w:rPr>
        <w:t>L min</w:t>
      </w:r>
      <w:r w:rsidR="00F0251F" w:rsidRPr="00B44A0D">
        <w:rPr>
          <w:bCs/>
          <w:iCs/>
          <w:vertAlign w:val="superscript"/>
        </w:rPr>
        <w:t>-1</w:t>
      </w:r>
      <w:r w:rsidRPr="00B44A0D">
        <w:rPr>
          <w:bCs/>
          <w:iCs/>
        </w:rPr>
        <w:t xml:space="preserve"> at the gas chamber outlet, measured using a flowmeter (Agilent ADM Flow Meter). </w:t>
      </w:r>
    </w:p>
    <w:p w14:paraId="67859D7F" w14:textId="5C9C68CF" w:rsidR="00B3046A" w:rsidRPr="00B44A0D" w:rsidRDefault="00633C61">
      <w:pPr>
        <w:pStyle w:val="MainText"/>
        <w:spacing w:after="240" w:line="360" w:lineRule="auto"/>
        <w:jc w:val="both"/>
        <w:rPr>
          <w:bCs/>
          <w:iCs/>
        </w:rPr>
      </w:pPr>
      <w:r w:rsidRPr="00B44A0D">
        <w:rPr>
          <w:bCs/>
          <w:iCs/>
        </w:rPr>
        <w:t>Electrochemical measurements were conducted with an Autolab M204 and Booster 10</w:t>
      </w:r>
      <w:r w:rsidR="002A67CF" w:rsidRPr="00B44A0D">
        <w:rPr>
          <w:bCs/>
          <w:iCs/>
        </w:rPr>
        <w:t xml:space="preserve"> </w:t>
      </w:r>
      <w:r w:rsidRPr="00B44A0D">
        <w:rPr>
          <w:bCs/>
          <w:iCs/>
        </w:rPr>
        <w:t>A (Metrohm Autolab) electrochemical workstation. The CO</w:t>
      </w:r>
      <w:r w:rsidRPr="00B44A0D">
        <w:rPr>
          <w:bCs/>
          <w:iCs/>
          <w:vertAlign w:val="subscript"/>
        </w:rPr>
        <w:t>2</w:t>
      </w:r>
      <w:r w:rsidRPr="00B44A0D">
        <w:rPr>
          <w:bCs/>
          <w:iCs/>
        </w:rPr>
        <w:t xml:space="preserve">RR performance was evaluated using the chronoamperometry method, </w:t>
      </w:r>
      <w:r w:rsidR="002E1A9D" w:rsidRPr="00B44A0D">
        <w:rPr>
          <w:bCs/>
          <w:iCs/>
        </w:rPr>
        <w:t>with</w:t>
      </w:r>
      <w:r w:rsidRPr="00B44A0D">
        <w:rPr>
          <w:bCs/>
          <w:iCs/>
        </w:rPr>
        <w:t xml:space="preserve"> at least 3 measurements </w:t>
      </w:r>
      <w:r w:rsidR="002E1A9D" w:rsidRPr="00B44A0D">
        <w:rPr>
          <w:bCs/>
          <w:iCs/>
        </w:rPr>
        <w:t xml:space="preserve">carried out </w:t>
      </w:r>
      <w:r w:rsidRPr="00B44A0D">
        <w:rPr>
          <w:bCs/>
          <w:iCs/>
        </w:rPr>
        <w:t>for each applied potential</w:t>
      </w:r>
      <w:r w:rsidR="002E4715" w:rsidRPr="00B44A0D">
        <w:rPr>
          <w:bCs/>
          <w:iCs/>
        </w:rPr>
        <w:t xml:space="preserve"> with independent electrodes</w:t>
      </w:r>
      <w:r w:rsidRPr="00B44A0D">
        <w:rPr>
          <w:bCs/>
          <w:iCs/>
        </w:rPr>
        <w:t>,</w:t>
      </w:r>
      <w:r w:rsidR="002E1A9D" w:rsidRPr="00B44A0D">
        <w:rPr>
          <w:bCs/>
          <w:iCs/>
        </w:rPr>
        <w:t xml:space="preserve"> and</w:t>
      </w:r>
      <w:r w:rsidRPr="00B44A0D">
        <w:rPr>
          <w:bCs/>
          <w:iCs/>
        </w:rPr>
        <w:t xml:space="preserve"> each test </w:t>
      </w:r>
      <w:r w:rsidR="002A67CF" w:rsidRPr="00B44A0D">
        <w:rPr>
          <w:bCs/>
          <w:iCs/>
        </w:rPr>
        <w:t>ran</w:t>
      </w:r>
      <w:r w:rsidRPr="00B44A0D">
        <w:rPr>
          <w:bCs/>
          <w:iCs/>
        </w:rPr>
        <w:t xml:space="preserve"> for 600</w:t>
      </w:r>
      <w:r w:rsidR="002A67CF" w:rsidRPr="00B44A0D">
        <w:rPr>
          <w:bCs/>
          <w:iCs/>
        </w:rPr>
        <w:t xml:space="preserve"> </w:t>
      </w:r>
      <w:r w:rsidRPr="00B44A0D">
        <w:rPr>
          <w:bCs/>
          <w:iCs/>
        </w:rPr>
        <w:t xml:space="preserve">s. The potential reported was converted to the reversible hydrogen electrode (RHE) reference scale using the following equation: </w:t>
      </w:r>
    </w:p>
    <w:p w14:paraId="4B9D82ED" w14:textId="590D3EF2" w:rsidR="00B3046A" w:rsidRPr="00B44A0D" w:rsidRDefault="00000000" w:rsidP="00B3046A">
      <w:pPr>
        <w:pStyle w:val="MainText"/>
        <w:spacing w:after="240" w:line="360" w:lineRule="auto"/>
        <w:jc w:val="both"/>
        <w:rPr>
          <w:bCs/>
          <w:iCs/>
        </w:rPr>
      </w:pPr>
      <m:oMathPara>
        <m:oMath>
          <m:sSub>
            <m:sSubPr>
              <m:ctrlPr>
                <w:rPr>
                  <w:rFonts w:ascii="Cambria Math" w:hAnsi="Cambria Math"/>
                  <w:bCs/>
                  <w:i/>
                  <w:iCs/>
                </w:rPr>
              </m:ctrlPr>
            </m:sSubPr>
            <m:e>
              <m:r>
                <w:rPr>
                  <w:rFonts w:ascii="Cambria Math" w:hAnsi="Cambria Math"/>
                </w:rPr>
                <m:t>E</m:t>
              </m:r>
            </m:e>
            <m:sub>
              <m:r>
                <w:rPr>
                  <w:rFonts w:ascii="Cambria Math" w:hAnsi="Cambria Math"/>
                </w:rPr>
                <m:t>RHE</m:t>
              </m:r>
            </m:sub>
          </m:sSub>
          <m:r>
            <w:rPr>
              <w:rFonts w:ascii="Cambria Math" w:hAnsi="Cambria Math"/>
            </w:rPr>
            <m:t xml:space="preserve"> </m:t>
          </m:r>
          <m:d>
            <m:dPr>
              <m:ctrlPr>
                <w:rPr>
                  <w:rFonts w:ascii="Cambria Math" w:hAnsi="Cambria Math"/>
                  <w:bCs/>
                  <w:i/>
                  <w:iCs/>
                </w:rPr>
              </m:ctrlPr>
            </m:dPr>
            <m:e>
              <m:r>
                <w:rPr>
                  <w:rFonts w:ascii="Cambria Math" w:hAnsi="Cambria Math"/>
                </w:rPr>
                <m:t>V</m:t>
              </m:r>
            </m:e>
          </m:d>
          <m:r>
            <w:rPr>
              <w:rFonts w:ascii="Cambria Math" w:hAnsi="Cambria Math"/>
            </w:rPr>
            <m:t xml:space="preserve">= </m:t>
          </m:r>
          <m:sSub>
            <m:sSubPr>
              <m:ctrlPr>
                <w:rPr>
                  <w:rFonts w:ascii="Cambria Math" w:hAnsi="Cambria Math"/>
                  <w:bCs/>
                  <w:i/>
                  <w:iCs/>
                </w:rPr>
              </m:ctrlPr>
            </m:sSubPr>
            <m:e>
              <m:r>
                <w:rPr>
                  <w:rFonts w:ascii="Cambria Math" w:hAnsi="Cambria Math"/>
                </w:rPr>
                <m:t>E</m:t>
              </m:r>
            </m:e>
            <m:sub>
              <m:r>
                <w:rPr>
                  <w:rFonts w:ascii="Cambria Math" w:hAnsi="Cambria Math"/>
                </w:rPr>
                <m:t>Ag/AgCl</m:t>
              </m:r>
            </m:sub>
          </m:sSub>
          <m:r>
            <w:rPr>
              <w:rFonts w:ascii="Cambria Math" w:hAnsi="Cambria Math"/>
            </w:rPr>
            <m:t xml:space="preserve"> </m:t>
          </m:r>
          <m:d>
            <m:dPr>
              <m:ctrlPr>
                <w:rPr>
                  <w:rFonts w:ascii="Cambria Math" w:hAnsi="Cambria Math"/>
                  <w:bCs/>
                  <w:i/>
                  <w:iCs/>
                </w:rPr>
              </m:ctrlPr>
            </m:dPr>
            <m:e>
              <m:r>
                <w:rPr>
                  <w:rFonts w:ascii="Cambria Math" w:hAnsi="Cambria Math"/>
                </w:rPr>
                <m:t>V</m:t>
              </m:r>
            </m:e>
          </m:d>
          <m:r>
            <w:rPr>
              <w:rFonts w:ascii="Cambria Math" w:hAnsi="Cambria Math"/>
            </w:rPr>
            <m:t>+0.197</m:t>
          </m:r>
          <m:d>
            <m:dPr>
              <m:ctrlPr>
                <w:rPr>
                  <w:rFonts w:ascii="Cambria Math" w:hAnsi="Cambria Math"/>
                  <w:bCs/>
                  <w:i/>
                  <w:iCs/>
                </w:rPr>
              </m:ctrlPr>
            </m:dPr>
            <m:e>
              <m:r>
                <w:rPr>
                  <w:rFonts w:ascii="Cambria Math" w:hAnsi="Cambria Math"/>
                </w:rPr>
                <m:t>V</m:t>
              </m:r>
            </m:e>
          </m:d>
          <m:r>
            <w:rPr>
              <w:rFonts w:ascii="Cambria Math" w:hAnsi="Cambria Math"/>
            </w:rPr>
            <m:t>+0.0591×pH</m:t>
          </m:r>
        </m:oMath>
      </m:oMathPara>
    </w:p>
    <w:p w14:paraId="166C11D5" w14:textId="2A456B85" w:rsidR="00633C61" w:rsidRPr="00B44A0D" w:rsidRDefault="00633C61" w:rsidP="00B3046A">
      <w:pPr>
        <w:pStyle w:val="MainText"/>
        <w:spacing w:after="240" w:line="360" w:lineRule="auto"/>
        <w:jc w:val="both"/>
        <w:rPr>
          <w:bCs/>
        </w:rPr>
      </w:pPr>
      <w:r w:rsidRPr="00B44A0D">
        <w:rPr>
          <w:bCs/>
          <w:iCs/>
        </w:rPr>
        <w:t>The linear sweeping voltammetry curves were collected with a step of 2.44</w:t>
      </w:r>
      <w:r w:rsidR="00A9434C" w:rsidRPr="00B44A0D">
        <w:rPr>
          <w:bCs/>
          <w:iCs/>
        </w:rPr>
        <w:t xml:space="preserve"> </w:t>
      </w:r>
      <w:r w:rsidRPr="00B44A0D">
        <w:rPr>
          <w:bCs/>
          <w:iCs/>
        </w:rPr>
        <w:t>mV at a scan rate of 5 mV</w:t>
      </w:r>
      <w:r w:rsidR="00A9434C" w:rsidRPr="00B44A0D">
        <w:rPr>
          <w:bCs/>
          <w:iCs/>
        </w:rPr>
        <w:t xml:space="preserve"> </w:t>
      </w:r>
      <w:r w:rsidRPr="00B44A0D">
        <w:rPr>
          <w:bCs/>
          <w:iCs/>
        </w:rPr>
        <w:t>s</w:t>
      </w:r>
      <w:r w:rsidR="00A9434C" w:rsidRPr="00B44A0D">
        <w:rPr>
          <w:bCs/>
          <w:iCs/>
          <w:vertAlign w:val="superscript"/>
        </w:rPr>
        <w:t>-1</w:t>
      </w:r>
      <w:r w:rsidRPr="00B44A0D">
        <w:rPr>
          <w:bCs/>
          <w:iCs/>
        </w:rPr>
        <w:t xml:space="preserve"> from 0 to -1.3</w:t>
      </w:r>
      <w:r w:rsidR="00A9434C" w:rsidRPr="00B44A0D">
        <w:rPr>
          <w:bCs/>
          <w:iCs/>
        </w:rPr>
        <w:t xml:space="preserve"> </w:t>
      </w:r>
      <w:r w:rsidRPr="00B44A0D">
        <w:rPr>
          <w:bCs/>
          <w:iCs/>
        </w:rPr>
        <w:t xml:space="preserve">V vs. RHE. The cyclic voltammetry (CV) for the electrochemically active surface area (ECSA) estimation was measured within the potential range of </w:t>
      </w:r>
      <w:r w:rsidR="009B2A2A" w:rsidRPr="00B44A0D">
        <w:rPr>
          <w:bCs/>
          <w:iCs/>
        </w:rPr>
        <w:t>-0.14</w:t>
      </w:r>
      <w:r w:rsidRPr="00B44A0D">
        <w:rPr>
          <w:bCs/>
          <w:iCs/>
        </w:rPr>
        <w:t xml:space="preserve"> to </w:t>
      </w:r>
      <w:r w:rsidR="009B2A2A" w:rsidRPr="00B44A0D">
        <w:rPr>
          <w:bCs/>
          <w:iCs/>
        </w:rPr>
        <w:t>-</w:t>
      </w:r>
      <w:r w:rsidRPr="00B44A0D">
        <w:rPr>
          <w:bCs/>
          <w:iCs/>
        </w:rPr>
        <w:t>0.</w:t>
      </w:r>
      <w:r w:rsidR="009B2A2A" w:rsidRPr="00B44A0D">
        <w:rPr>
          <w:bCs/>
          <w:iCs/>
        </w:rPr>
        <w:t>24</w:t>
      </w:r>
      <w:r w:rsidRPr="00B44A0D">
        <w:rPr>
          <w:bCs/>
          <w:iCs/>
        </w:rPr>
        <w:t xml:space="preserve"> V vs. RHE at scan rate of </w:t>
      </w:r>
      <w:r w:rsidR="00C52963" w:rsidRPr="00B44A0D">
        <w:rPr>
          <w:bCs/>
          <w:iCs/>
        </w:rPr>
        <w:t>20</w:t>
      </w:r>
      <w:r w:rsidR="009B2A2A" w:rsidRPr="00B44A0D">
        <w:rPr>
          <w:bCs/>
          <w:iCs/>
        </w:rPr>
        <w:t xml:space="preserve">, </w:t>
      </w:r>
      <w:r w:rsidR="00C52963" w:rsidRPr="00B44A0D">
        <w:rPr>
          <w:bCs/>
          <w:iCs/>
        </w:rPr>
        <w:t>40</w:t>
      </w:r>
      <w:r w:rsidR="009B2A2A" w:rsidRPr="00B44A0D">
        <w:rPr>
          <w:bCs/>
          <w:iCs/>
        </w:rPr>
        <w:t xml:space="preserve">, </w:t>
      </w:r>
      <w:r w:rsidR="00C52963" w:rsidRPr="00B44A0D">
        <w:rPr>
          <w:bCs/>
          <w:iCs/>
        </w:rPr>
        <w:t>60</w:t>
      </w:r>
      <w:r w:rsidR="009B2A2A" w:rsidRPr="00B44A0D">
        <w:rPr>
          <w:bCs/>
          <w:iCs/>
        </w:rPr>
        <w:t xml:space="preserve">, </w:t>
      </w:r>
      <w:r w:rsidR="00C52963" w:rsidRPr="00B44A0D">
        <w:rPr>
          <w:bCs/>
          <w:iCs/>
        </w:rPr>
        <w:t>80</w:t>
      </w:r>
      <w:r w:rsidR="00ED0735" w:rsidRPr="00B44A0D">
        <w:rPr>
          <w:bCs/>
          <w:iCs/>
        </w:rPr>
        <w:t>,</w:t>
      </w:r>
      <w:r w:rsidRPr="00B44A0D">
        <w:rPr>
          <w:bCs/>
          <w:iCs/>
        </w:rPr>
        <w:t xml:space="preserve"> and </w:t>
      </w:r>
      <w:r w:rsidR="00C52963" w:rsidRPr="00B44A0D">
        <w:rPr>
          <w:bCs/>
          <w:iCs/>
        </w:rPr>
        <w:t>100</w:t>
      </w:r>
      <w:r w:rsidRPr="00B44A0D">
        <w:rPr>
          <w:bCs/>
          <w:iCs/>
        </w:rPr>
        <w:t xml:space="preserve"> mV s</w:t>
      </w:r>
      <w:r w:rsidR="00ED0735" w:rsidRPr="00B44A0D">
        <w:rPr>
          <w:bCs/>
          <w:iCs/>
          <w:vertAlign w:val="superscript"/>
        </w:rPr>
        <w:t>-</w:t>
      </w:r>
      <w:r w:rsidRPr="00B44A0D">
        <w:rPr>
          <w:bCs/>
          <w:iCs/>
          <w:vertAlign w:val="superscript"/>
        </w:rPr>
        <w:t>1</w:t>
      </w:r>
      <w:r w:rsidRPr="00B44A0D">
        <w:rPr>
          <w:bCs/>
          <w:iCs/>
        </w:rPr>
        <w:t xml:space="preserve">. The difference between the cathodic and anodic sweeps in the CV curves at </w:t>
      </w:r>
      <w:r w:rsidR="00ED0735" w:rsidRPr="00B44A0D">
        <w:rPr>
          <w:bCs/>
          <w:iCs/>
        </w:rPr>
        <w:t>-0.18</w:t>
      </w:r>
      <w:r w:rsidRPr="00B44A0D">
        <w:rPr>
          <w:bCs/>
          <w:iCs/>
        </w:rPr>
        <w:t xml:space="preserve"> V vs. RHE plotted against the scan rate was fit with a linear function, which slope represent a reasonable estimate of the double-layer capacitance (</w:t>
      </w:r>
      <w:proofErr w:type="spellStart"/>
      <w:r w:rsidRPr="00B44A0D">
        <w:rPr>
          <w:bCs/>
          <w:iCs/>
        </w:rPr>
        <w:t>C</w:t>
      </w:r>
      <w:r w:rsidRPr="00B44A0D">
        <w:rPr>
          <w:bCs/>
          <w:iCs/>
          <w:vertAlign w:val="subscript"/>
        </w:rPr>
        <w:t>dl</w:t>
      </w:r>
      <w:proofErr w:type="spellEnd"/>
      <w:r w:rsidRPr="00B44A0D">
        <w:rPr>
          <w:bCs/>
          <w:iCs/>
        </w:rPr>
        <w:t xml:space="preserve">). The ECSA per geometric surface area of the electrode was estimated as ECSA = </w:t>
      </w:r>
      <w:proofErr w:type="spellStart"/>
      <w:r w:rsidRPr="00B44A0D">
        <w:rPr>
          <w:bCs/>
          <w:iCs/>
        </w:rPr>
        <w:t>C</w:t>
      </w:r>
      <w:r w:rsidRPr="00B44A0D">
        <w:rPr>
          <w:bCs/>
          <w:iCs/>
          <w:vertAlign w:val="subscript"/>
        </w:rPr>
        <w:t>dl</w:t>
      </w:r>
      <w:proofErr w:type="spellEnd"/>
      <w:r w:rsidRPr="00B44A0D">
        <w:rPr>
          <w:bCs/>
          <w:iCs/>
        </w:rPr>
        <w:t xml:space="preserve"> / (A × Cs), where A is the geometric surface area </w:t>
      </w:r>
      <w:r w:rsidRPr="00B44A0D">
        <w:rPr>
          <w:bCs/>
          <w:iCs/>
        </w:rPr>
        <w:lastRenderedPageBreak/>
        <w:t xml:space="preserve">of the electrode and </w:t>
      </w:r>
      <w:proofErr w:type="spellStart"/>
      <w:r w:rsidRPr="00B44A0D">
        <w:rPr>
          <w:bCs/>
          <w:iCs/>
        </w:rPr>
        <w:t>Сs</w:t>
      </w:r>
      <w:proofErr w:type="spellEnd"/>
      <w:r w:rsidRPr="00B44A0D">
        <w:rPr>
          <w:bCs/>
          <w:iCs/>
        </w:rPr>
        <w:t xml:space="preserve"> is a specific capacitance estimated to be 40 </w:t>
      </w:r>
      <w:proofErr w:type="spellStart"/>
      <w:r w:rsidRPr="00B44A0D">
        <w:rPr>
          <w:bCs/>
          <w:iCs/>
        </w:rPr>
        <w:t>μF</w:t>
      </w:r>
      <w:proofErr w:type="spellEnd"/>
      <w:r w:rsidRPr="00B44A0D">
        <w:rPr>
          <w:bCs/>
          <w:iCs/>
        </w:rPr>
        <w:t xml:space="preserve"> cm</w:t>
      </w:r>
      <w:r w:rsidRPr="00B44A0D">
        <w:rPr>
          <w:bCs/>
          <w:iCs/>
          <w:vertAlign w:val="superscript"/>
        </w:rPr>
        <w:t>-2</w:t>
      </w:r>
      <w:r w:rsidRPr="00B44A0D">
        <w:rPr>
          <w:bCs/>
          <w:iCs/>
        </w:rPr>
        <w:t>, a reference of blank glassy carbon.</w:t>
      </w:r>
      <w:r w:rsidRPr="00B44A0D">
        <w:rPr>
          <w:bCs/>
          <w:iCs/>
        </w:rPr>
        <w:fldChar w:fldCharType="begin"/>
      </w:r>
      <w:r w:rsidR="00160699" w:rsidRPr="00B44A0D">
        <w:rPr>
          <w:bCs/>
          <w:iCs/>
        </w:rPr>
        <w:instrText xml:space="preserve"> ADDIN EN.CITE &lt;EndNote&gt;&lt;Cite&gt;&lt;Author&gt;Ma&lt;/Author&gt;&lt;Year&gt;2022&lt;/Year&gt;&lt;RecNum&gt;111&lt;/RecNum&gt;&lt;DisplayText&gt;[1]&lt;/DisplayText&gt;&lt;record&gt;&lt;rec-number&gt;111&lt;/rec-number&gt;&lt;foreign-keys&gt;&lt;key app="EN" db-id="p0sx0pxz6z2wwrefffj525fft52ax9sss0pa" timestamp="1708260543" guid="e2ef6336-b9a6-4c47-b02b-e065e8627348"&gt;111&lt;/key&gt;&lt;/foreign-keys&gt;&lt;ref-type name="Journal Article"&gt;17&lt;/ref-type&gt;&lt;contributors&gt;&lt;authors&gt;&lt;author&gt;Ma, Zhipeng&lt;/author&gt;&lt;author&gt;Tsounis, Constantine&lt;/author&gt;&lt;author&gt;Toe, Cui Ying&lt;/author&gt;&lt;author&gt;Kumar, Priyank V.&lt;/author&gt;&lt;author&gt;Subhash, Bijil&lt;/author&gt;&lt;author&gt;Xi, Shibo&lt;/author&gt;&lt;author&gt;Yang, Hui Ying&lt;/author&gt;&lt;author&gt;Zhou, Shujie&lt;/author&gt;&lt;author&gt;Lin, Zeheng&lt;/author&gt;&lt;author&gt;Wu, Kuang-Hsu&lt;/author&gt;&lt;author&gt;Wong, Roong Jien&lt;/author&gt;&lt;author&gt;Thomsen, Lars&lt;/author&gt;&lt;author&gt;Bedford, Nicholas M.&lt;/author&gt;&lt;author&gt;Lu, Xunyu&lt;/author&gt;&lt;author&gt;Ng, Yun Hau&lt;/author&gt;&lt;author&gt;Han, Zhaojun&lt;/author&gt;&lt;author&gt;Amal, Rose&lt;/author&gt;&lt;/authors&gt;&lt;/contributors&gt;&lt;titles&gt;&lt;title&gt;Reconstructing Cu Nanoparticle Supported on Vertical Graphene Surfaces via Electrochemical Treatment to Tune the Selectivity of CO2 Reduction toward Valuable Products&lt;/title&gt;&lt;secondary-title&gt;ACS Catalysis&lt;/secondary-title&gt;&lt;/titles&gt;&lt;periodical&gt;&lt;full-title&gt;ACS Catalysis&lt;/full-title&gt;&lt;/periodical&gt;&lt;pages&gt;4792-4805&lt;/pages&gt;&lt;volume&gt;12&lt;/volume&gt;&lt;number&gt;9&lt;/number&gt;&lt;dates&gt;&lt;year&gt;2022&lt;/year&gt;&lt;pub-dates&gt;&lt;date&gt;2022/05/06&lt;/date&gt;&lt;/pub-dates&gt;&lt;/dates&gt;&lt;publisher&gt;American Chemical Society&lt;/publisher&gt;&lt;urls&gt;&lt;related-urls&gt;&lt;url&gt;https://doi.org/10.1021/acscatal.1c05431&lt;/url&gt;&lt;/related-urls&gt;&lt;/urls&gt;&lt;electronic-resource-num&gt;10.1021/acscatal.1c05431&lt;/electronic-resource-num&gt;&lt;/record&gt;&lt;/Cite&gt;&lt;/EndNote&gt;</w:instrText>
      </w:r>
      <w:r w:rsidRPr="00B44A0D">
        <w:rPr>
          <w:bCs/>
          <w:iCs/>
        </w:rPr>
        <w:fldChar w:fldCharType="separate"/>
      </w:r>
      <w:r w:rsidR="00160699" w:rsidRPr="00B44A0D">
        <w:rPr>
          <w:bCs/>
          <w:iCs/>
          <w:noProof/>
        </w:rPr>
        <w:t>[1]</w:t>
      </w:r>
      <w:r w:rsidRPr="00B44A0D">
        <w:rPr>
          <w:bCs/>
        </w:rPr>
        <w:fldChar w:fldCharType="end"/>
      </w:r>
    </w:p>
    <w:p w14:paraId="4AF4CAA8" w14:textId="19A85DC7" w:rsidR="00633C61" w:rsidRPr="00B44A0D" w:rsidRDefault="00633C61" w:rsidP="00A9434C">
      <w:pPr>
        <w:pStyle w:val="MainText"/>
        <w:spacing w:line="360" w:lineRule="auto"/>
        <w:jc w:val="both"/>
        <w:rPr>
          <w:bCs/>
          <w:iCs/>
          <w:lang w:val="de-DE"/>
        </w:rPr>
      </w:pPr>
      <w:r w:rsidRPr="00B44A0D">
        <w:rPr>
          <w:bCs/>
          <w:i/>
          <w:lang w:val="de-DE"/>
        </w:rPr>
        <w:t>Product Quantification:</w:t>
      </w:r>
      <w:r w:rsidRPr="00B44A0D">
        <w:rPr>
          <w:bCs/>
          <w:iCs/>
          <w:lang w:val="de-DE"/>
        </w:rPr>
        <w:t xml:space="preserve"> </w:t>
      </w:r>
      <w:r w:rsidRPr="00B44A0D">
        <w:rPr>
          <w:bCs/>
          <w:lang w:val="de-DE"/>
        </w:rPr>
        <w:t xml:space="preserve">The gas products were collected from the gas outlet of the flow-cell and injected into  gas chromatograph </w:t>
      </w:r>
      <w:r w:rsidRPr="00B44A0D">
        <w:rPr>
          <w:bCs/>
        </w:rPr>
        <w:t>(GC, Shimadzu, Model 2010 Plus)</w:t>
      </w:r>
      <w:r w:rsidRPr="00B44A0D">
        <w:rPr>
          <w:bCs/>
          <w:lang w:val="de-DE"/>
        </w:rPr>
        <w:t xml:space="preserve"> for quantification.</w:t>
      </w:r>
      <w:r w:rsidRPr="00B44A0D">
        <w:rPr>
          <w:bCs/>
        </w:rPr>
        <w:t xml:space="preserve"> Gas products (H</w:t>
      </w:r>
      <w:r w:rsidRPr="00B44A0D">
        <w:rPr>
          <w:bCs/>
          <w:vertAlign w:val="subscript"/>
        </w:rPr>
        <w:t>2</w:t>
      </w:r>
      <w:r w:rsidRPr="00B44A0D">
        <w:rPr>
          <w:bCs/>
        </w:rPr>
        <w:t>, CO, and CH</w:t>
      </w:r>
      <w:r w:rsidRPr="00B44A0D">
        <w:rPr>
          <w:bCs/>
          <w:vertAlign w:val="subscript"/>
        </w:rPr>
        <w:t>4</w:t>
      </w:r>
      <w:r w:rsidRPr="00B44A0D">
        <w:rPr>
          <w:bCs/>
        </w:rPr>
        <w:t xml:space="preserve">) were detected using the GC equipped with a thermal conductivity detector (TCD) and a flame ionization detector (FID). </w:t>
      </w:r>
      <w:r w:rsidRPr="00B44A0D">
        <w:rPr>
          <w:bCs/>
          <w:lang w:val="de-DE"/>
        </w:rPr>
        <w:t>Calibration curves (</w:t>
      </w:r>
      <w:r w:rsidRPr="00B44A0D">
        <w:rPr>
          <w:bCs/>
        </w:rPr>
        <w:t>Figure S</w:t>
      </w:r>
      <w:r w:rsidR="002B316A" w:rsidRPr="00B44A0D">
        <w:rPr>
          <w:bCs/>
        </w:rPr>
        <w:t>20</w:t>
      </w:r>
      <w:r w:rsidRPr="00B44A0D">
        <w:rPr>
          <w:bCs/>
        </w:rPr>
        <w:t>)</w:t>
      </w:r>
      <w:r w:rsidRPr="00B44A0D">
        <w:rPr>
          <w:b/>
          <w:bCs/>
        </w:rPr>
        <w:t xml:space="preserve"> </w:t>
      </w:r>
      <w:r w:rsidRPr="00B44A0D">
        <w:rPr>
          <w:bCs/>
          <w:lang w:val="de-DE"/>
        </w:rPr>
        <w:t xml:space="preserve">obtained from standard gases (Coregas Pty Ltd.) </w:t>
      </w:r>
      <w:r w:rsidRPr="00B44A0D">
        <w:rPr>
          <w:bCs/>
        </w:rPr>
        <w:t>were used for quantification. The CO</w:t>
      </w:r>
      <w:r w:rsidRPr="00B44A0D">
        <w:rPr>
          <w:bCs/>
          <w:vertAlign w:val="subscript"/>
        </w:rPr>
        <w:t>2</w:t>
      </w:r>
      <w:r w:rsidRPr="00B44A0D">
        <w:rPr>
          <w:bCs/>
        </w:rPr>
        <w:t xml:space="preserve">RR liquid products quantification was carried out using </w:t>
      </w:r>
      <w:r w:rsidRPr="00B44A0D">
        <w:rPr>
          <w:bCs/>
          <w:vertAlign w:val="superscript"/>
        </w:rPr>
        <w:t>1</w:t>
      </w:r>
      <w:r w:rsidRPr="00B44A0D">
        <w:rPr>
          <w:bCs/>
        </w:rPr>
        <w:t xml:space="preserve">H nuclear magnetic </w:t>
      </w:r>
      <w:r w:rsidR="00F06A4D" w:rsidRPr="00B44A0D">
        <w:rPr>
          <w:bCs/>
        </w:rPr>
        <w:t>resonance</w:t>
      </w:r>
      <w:r w:rsidRPr="00B44A0D">
        <w:rPr>
          <w:bCs/>
        </w:rPr>
        <w:t xml:space="preserve"> (</w:t>
      </w:r>
      <w:r w:rsidRPr="00B44A0D">
        <w:rPr>
          <w:bCs/>
          <w:lang w:val="de-DE"/>
        </w:rPr>
        <w:t>Bruker Avance III 600 MHz NMR)</w:t>
      </w:r>
      <w:r w:rsidRPr="00B44A0D">
        <w:rPr>
          <w:bCs/>
        </w:rPr>
        <w:t xml:space="preserve">. The testing samples were prepared by mixing 800 µL catholyte and 200 µL </w:t>
      </w:r>
      <w:r w:rsidRPr="00B44A0D">
        <w:rPr>
          <w:bCs/>
          <w:lang w:val="de-DE"/>
        </w:rPr>
        <w:t>deuterium oxide solution (D</w:t>
      </w:r>
      <w:r w:rsidRPr="00B44A0D">
        <w:rPr>
          <w:bCs/>
          <w:vertAlign w:val="subscript"/>
          <w:lang w:val="de-DE"/>
        </w:rPr>
        <w:t>2</w:t>
      </w:r>
      <w:r w:rsidRPr="00B44A0D">
        <w:rPr>
          <w:bCs/>
          <w:lang w:val="de-DE"/>
        </w:rPr>
        <w:t xml:space="preserve">O), and 600 </w:t>
      </w:r>
      <w:r w:rsidRPr="00B44A0D">
        <w:rPr>
          <w:bCs/>
        </w:rPr>
        <w:t>µL</w:t>
      </w:r>
      <w:r w:rsidRPr="00B44A0D">
        <w:rPr>
          <w:bCs/>
          <w:lang w:val="de-DE"/>
        </w:rPr>
        <w:t xml:space="preserve"> of such mixture was transferred to the NMR tube for testing at </w:t>
      </w:r>
      <w:r w:rsidRPr="00B44A0D">
        <w:rPr>
          <w:bCs/>
        </w:rPr>
        <w:t>25°C</w:t>
      </w:r>
      <w:r w:rsidRPr="00B44A0D">
        <w:rPr>
          <w:bCs/>
          <w:lang w:val="de-DE"/>
        </w:rPr>
        <w:t xml:space="preserve">. 100 </w:t>
      </w:r>
      <w:r w:rsidRPr="00B44A0D">
        <w:rPr>
          <w:bCs/>
        </w:rPr>
        <w:t>mmol mL</w:t>
      </w:r>
      <w:r w:rsidRPr="00B44A0D">
        <w:rPr>
          <w:bCs/>
          <w:vertAlign w:val="superscript"/>
        </w:rPr>
        <w:t>-1</w:t>
      </w:r>
      <w:r w:rsidRPr="00B44A0D">
        <w:rPr>
          <w:bCs/>
        </w:rPr>
        <w:t xml:space="preserve"> sodium acetate (Sigma Aldrich, ≥ 99%) was used as the external standard for quantification analysis.</w:t>
      </w:r>
      <w:r w:rsidRPr="00B44A0D">
        <w:rPr>
          <w:bCs/>
          <w:lang w:val="de-DE"/>
        </w:rPr>
        <w:t xml:space="preserve"> </w:t>
      </w:r>
    </w:p>
    <w:p w14:paraId="2C0F644D" w14:textId="63BF4DBD" w:rsidR="00633C61" w:rsidRPr="00B44A0D" w:rsidRDefault="00633C61" w:rsidP="00A9434C">
      <w:pPr>
        <w:pStyle w:val="MainText"/>
        <w:spacing w:line="360" w:lineRule="auto"/>
        <w:jc w:val="both"/>
        <w:rPr>
          <w:bCs/>
        </w:rPr>
      </w:pPr>
      <w:r w:rsidRPr="00B44A0D">
        <w:rPr>
          <w:bCs/>
        </w:rPr>
        <w:t xml:space="preserve">The </w:t>
      </w:r>
      <w:r w:rsidR="008C11C4" w:rsidRPr="00B44A0D">
        <w:rPr>
          <w:bCs/>
        </w:rPr>
        <w:t xml:space="preserve">Faradaic </w:t>
      </w:r>
      <w:r w:rsidRPr="00B44A0D">
        <w:rPr>
          <w:bCs/>
        </w:rPr>
        <w:t>efficiency (FE) and yield rate of the liquid products were calculated using equations 1 and 2.</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6"/>
        <w:gridCol w:w="660"/>
      </w:tblGrid>
      <w:tr w:rsidR="00B44A0D" w:rsidRPr="00B44A0D" w14:paraId="57066396" w14:textId="77777777" w:rsidTr="000305F1">
        <w:tc>
          <w:tcPr>
            <w:tcW w:w="9776" w:type="dxa"/>
            <w:vAlign w:val="center"/>
          </w:tcPr>
          <w:p w14:paraId="6587AC92" w14:textId="77777777" w:rsidR="00633C61" w:rsidRPr="00B44A0D" w:rsidRDefault="00000000" w:rsidP="00A9434C">
            <w:pPr>
              <w:pStyle w:val="MainText"/>
              <w:spacing w:line="360" w:lineRule="auto"/>
              <w:jc w:val="both"/>
              <w:rPr>
                <w:bCs/>
              </w:rPr>
            </w:pPr>
            <m:oMathPara>
              <m:oMath>
                <m:sSub>
                  <m:sSubPr>
                    <m:ctrlPr>
                      <w:rPr>
                        <w:rFonts w:ascii="Cambria Math" w:hAnsi="Cambria Math"/>
                        <w:bCs/>
                      </w:rPr>
                    </m:ctrlPr>
                  </m:sSubPr>
                  <m:e>
                    <m:r>
                      <w:rPr>
                        <w:rFonts w:ascii="Cambria Math" w:hAnsi="Cambria Math"/>
                      </w:rPr>
                      <m:t>FE</m:t>
                    </m:r>
                  </m:e>
                  <m:sub>
                    <m:r>
                      <w:rPr>
                        <w:rFonts w:ascii="Cambria Math" w:hAnsi="Cambria Math"/>
                      </w:rPr>
                      <m:t>liquid</m:t>
                    </m:r>
                  </m:sub>
                </m:sSub>
                <m:r>
                  <m:rPr>
                    <m:nor/>
                  </m:rPr>
                  <w:rPr>
                    <w:bCs/>
                  </w:rPr>
                  <m:t xml:space="preserve"> (%) =</m:t>
                </m:r>
                <m:f>
                  <m:fPr>
                    <m:ctrlPr>
                      <w:rPr>
                        <w:rFonts w:ascii="Cambria Math" w:hAnsi="Cambria Math"/>
                        <w:bCs/>
                        <w:i/>
                      </w:rPr>
                    </m:ctrlPr>
                  </m:fPr>
                  <m:num>
                    <m:r>
                      <m:rPr>
                        <m:nor/>
                      </m:rPr>
                      <w:rPr>
                        <w:bCs/>
                        <w:i/>
                      </w:rPr>
                      <m:t xml:space="preserve">z × F × </m:t>
                    </m:r>
                    <m:sSub>
                      <m:sSubPr>
                        <m:ctrlPr>
                          <w:rPr>
                            <w:rFonts w:ascii="Cambria Math" w:hAnsi="Cambria Math"/>
                            <w:bCs/>
                            <w:i/>
                          </w:rPr>
                        </m:ctrlPr>
                      </m:sSubPr>
                      <m:e>
                        <m:r>
                          <m:rPr>
                            <m:nor/>
                          </m:rPr>
                          <w:rPr>
                            <w:bCs/>
                            <w:i/>
                          </w:rPr>
                          <m:t>C</m:t>
                        </m:r>
                      </m:e>
                      <m:sub>
                        <m:r>
                          <m:rPr>
                            <m:nor/>
                          </m:rPr>
                          <w:rPr>
                            <w:bCs/>
                          </w:rPr>
                          <m:t>Product</m:t>
                        </m:r>
                      </m:sub>
                    </m:sSub>
                    <m:r>
                      <m:rPr>
                        <m:nor/>
                      </m:rPr>
                      <w:rPr>
                        <w:bCs/>
                      </w:rPr>
                      <m:t xml:space="preserve"> × </m:t>
                    </m:r>
                    <m:r>
                      <m:rPr>
                        <m:nor/>
                      </m:rPr>
                      <w:rPr>
                        <w:bCs/>
                        <w:i/>
                      </w:rPr>
                      <m:t>V</m:t>
                    </m:r>
                  </m:num>
                  <m:den>
                    <m:r>
                      <m:rPr>
                        <m:nor/>
                      </m:rPr>
                      <w:rPr>
                        <w:bCs/>
                        <w:i/>
                      </w:rPr>
                      <m:t>Q</m:t>
                    </m:r>
                  </m:den>
                </m:f>
                <m:r>
                  <w:rPr>
                    <w:rFonts w:ascii="Cambria Math" w:hAnsi="Cambria Math"/>
                  </w:rPr>
                  <m:t>×100%</m:t>
                </m:r>
              </m:oMath>
            </m:oMathPara>
          </w:p>
        </w:tc>
        <w:tc>
          <w:tcPr>
            <w:tcW w:w="680" w:type="dxa"/>
            <w:vAlign w:val="center"/>
          </w:tcPr>
          <w:p w14:paraId="20F44BA3" w14:textId="6731F788" w:rsidR="00633C61" w:rsidRPr="00B44A0D" w:rsidRDefault="00633C61" w:rsidP="00A9434C">
            <w:pPr>
              <w:pStyle w:val="MainText"/>
              <w:spacing w:line="360" w:lineRule="auto"/>
              <w:jc w:val="both"/>
              <w:rPr>
                <w:bCs/>
              </w:rPr>
            </w:pPr>
            <w:r w:rsidRPr="00B44A0D">
              <w:rPr>
                <w:bCs/>
                <w:lang w:val="de-DE"/>
              </w:rPr>
              <w:t>(</w:t>
            </w:r>
            <w:r w:rsidRPr="00B44A0D">
              <w:rPr>
                <w:bCs/>
                <w:lang w:val="de-DE"/>
              </w:rPr>
              <w:fldChar w:fldCharType="begin"/>
            </w:r>
            <w:r w:rsidRPr="00B44A0D">
              <w:rPr>
                <w:bCs/>
                <w:lang w:val="de-DE"/>
              </w:rPr>
              <w:instrText xml:space="preserve"> SEQ ( \* ARABIC </w:instrText>
            </w:r>
            <w:r w:rsidRPr="00B44A0D">
              <w:rPr>
                <w:bCs/>
                <w:lang w:val="de-DE"/>
              </w:rPr>
              <w:fldChar w:fldCharType="separate"/>
            </w:r>
            <w:r w:rsidR="004859B8" w:rsidRPr="00B44A0D">
              <w:rPr>
                <w:bCs/>
                <w:noProof/>
                <w:lang w:val="de-DE"/>
              </w:rPr>
              <w:t>1</w:t>
            </w:r>
            <w:r w:rsidRPr="00B44A0D">
              <w:rPr>
                <w:bCs/>
              </w:rPr>
              <w:fldChar w:fldCharType="end"/>
            </w:r>
            <w:r w:rsidRPr="00B44A0D">
              <w:rPr>
                <w:bCs/>
                <w:lang w:val="de-DE"/>
              </w:rPr>
              <w:t>)</w:t>
            </w:r>
          </w:p>
        </w:tc>
      </w:tr>
    </w:tbl>
    <w:p w14:paraId="2B275440" w14:textId="77777777" w:rsidR="00633C61" w:rsidRPr="00B44A0D" w:rsidRDefault="00633C61" w:rsidP="00A9434C">
      <w:pPr>
        <w:pStyle w:val="MainText"/>
        <w:spacing w:line="360" w:lineRule="auto"/>
        <w:jc w:val="both"/>
        <w:rPr>
          <w:bCs/>
        </w:rPr>
      </w:pPr>
      <w:r w:rsidRPr="00B44A0D">
        <w:rPr>
          <w:bCs/>
        </w:rPr>
        <w:t xml:space="preserve">where </w:t>
      </w:r>
      <w:r w:rsidRPr="00B44A0D">
        <w:rPr>
          <w:bCs/>
          <w:i/>
        </w:rPr>
        <w:t>z</w:t>
      </w:r>
      <w:r w:rsidRPr="00B44A0D">
        <w:rPr>
          <w:bCs/>
        </w:rPr>
        <w:t xml:space="preserve"> is the number of electrons transferred, </w:t>
      </w:r>
      <w:r w:rsidRPr="00B44A0D">
        <w:rPr>
          <w:bCs/>
          <w:i/>
        </w:rPr>
        <w:t>F</w:t>
      </w:r>
      <w:r w:rsidRPr="00B44A0D">
        <w:rPr>
          <w:bCs/>
        </w:rPr>
        <w:t xml:space="preserve"> is the Faraday constant (96485.33 C mol</w:t>
      </w:r>
      <w:r w:rsidRPr="00B44A0D">
        <w:rPr>
          <w:bCs/>
          <w:vertAlign w:val="superscript"/>
        </w:rPr>
        <w:t>-1</w:t>
      </w:r>
      <w:r w:rsidRPr="00B44A0D">
        <w:rPr>
          <w:bCs/>
        </w:rPr>
        <w:t xml:space="preserve">), </w:t>
      </w:r>
      <w:r w:rsidRPr="00B44A0D">
        <w:rPr>
          <w:bCs/>
          <w:i/>
        </w:rPr>
        <w:t>V</w:t>
      </w:r>
      <w:r w:rsidRPr="00B44A0D">
        <w:rPr>
          <w:bCs/>
          <w:vertAlign w:val="subscript"/>
        </w:rPr>
        <w:t xml:space="preserve"> </w:t>
      </w:r>
      <w:r w:rsidRPr="00B44A0D">
        <w:rPr>
          <w:bCs/>
        </w:rPr>
        <w:t xml:space="preserve">is the volume of catholyte solution (L), </w:t>
      </w:r>
      <w:proofErr w:type="spellStart"/>
      <w:r w:rsidRPr="00B44A0D">
        <w:rPr>
          <w:bCs/>
          <w:i/>
        </w:rPr>
        <w:t>C</w:t>
      </w:r>
      <w:r w:rsidRPr="00B44A0D">
        <w:rPr>
          <w:bCs/>
          <w:vertAlign w:val="subscript"/>
        </w:rPr>
        <w:t>Product</w:t>
      </w:r>
      <w:proofErr w:type="spellEnd"/>
      <w:r w:rsidRPr="00B44A0D">
        <w:rPr>
          <w:bCs/>
        </w:rPr>
        <w:t xml:space="preserve"> is the concentration of product (M), and </w:t>
      </w:r>
      <w:r w:rsidRPr="00B44A0D">
        <w:rPr>
          <w:bCs/>
          <w:i/>
        </w:rPr>
        <w:t>Q</w:t>
      </w:r>
      <w:r w:rsidRPr="00B44A0D">
        <w:rPr>
          <w:bCs/>
        </w:rPr>
        <w:t xml:space="preserve"> is the total charge passed (C).</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9"/>
        <w:gridCol w:w="657"/>
      </w:tblGrid>
      <w:tr w:rsidR="00B44A0D" w:rsidRPr="00B44A0D" w14:paraId="7C546463" w14:textId="77777777" w:rsidTr="000305F1">
        <w:tc>
          <w:tcPr>
            <w:tcW w:w="9776" w:type="dxa"/>
            <w:vAlign w:val="center"/>
          </w:tcPr>
          <w:p w14:paraId="1ED7DE2A" w14:textId="77777777" w:rsidR="00633C61" w:rsidRPr="00B44A0D" w:rsidRDefault="00000000" w:rsidP="00A9434C">
            <w:pPr>
              <w:pStyle w:val="MainText"/>
              <w:spacing w:line="360" w:lineRule="auto"/>
              <w:jc w:val="both"/>
              <w:rPr>
                <w:bCs/>
              </w:rPr>
            </w:pPr>
            <m:oMathPara>
              <m:oMath>
                <m:sSub>
                  <m:sSubPr>
                    <m:ctrlPr>
                      <w:rPr>
                        <w:rFonts w:ascii="Cambria Math" w:hAnsi="Cambria Math"/>
                        <w:bCs/>
                        <w:i/>
                      </w:rPr>
                    </m:ctrlPr>
                  </m:sSubPr>
                  <m:e>
                    <m:r>
                      <m:rPr>
                        <m:nor/>
                      </m:rPr>
                      <w:rPr>
                        <w:bCs/>
                      </w:rPr>
                      <m:t>Yield</m:t>
                    </m:r>
                  </m:e>
                  <m:sub>
                    <m:r>
                      <m:rPr>
                        <m:nor/>
                      </m:rPr>
                      <w:rPr>
                        <w:bCs/>
                      </w:rPr>
                      <m:t>Product</m:t>
                    </m:r>
                  </m:sub>
                </m:sSub>
                <m:r>
                  <m:rPr>
                    <m:nor/>
                  </m:rPr>
                  <w:rPr>
                    <w:bCs/>
                  </w:rPr>
                  <m:t xml:space="preserve"> (nmol </m:t>
                </m:r>
                <m:sSup>
                  <m:sSupPr>
                    <m:ctrlPr>
                      <w:rPr>
                        <w:rFonts w:ascii="Cambria Math" w:hAnsi="Cambria Math"/>
                        <w:bCs/>
                        <w:i/>
                      </w:rPr>
                    </m:ctrlPr>
                  </m:sSupPr>
                  <m:e>
                    <m:r>
                      <w:rPr>
                        <w:rFonts w:ascii="Cambria Math" w:hAnsi="Cambria Math"/>
                      </w:rPr>
                      <m:t>s</m:t>
                    </m:r>
                  </m:e>
                  <m:sup>
                    <m:r>
                      <w:rPr>
                        <w:rFonts w:ascii="Cambria Math" w:hAnsi="Cambria Math"/>
                      </w:rPr>
                      <m:t>-1</m:t>
                    </m:r>
                  </m:sup>
                </m:sSup>
                <m:sSup>
                  <m:sSupPr>
                    <m:ctrlPr>
                      <w:rPr>
                        <w:rFonts w:ascii="Cambria Math" w:hAnsi="Cambria Math"/>
                        <w:bCs/>
                        <w:i/>
                      </w:rPr>
                    </m:ctrlPr>
                  </m:sSupPr>
                  <m:e>
                    <m:r>
                      <w:rPr>
                        <w:rFonts w:ascii="Cambria Math" w:hAnsi="Cambria Math"/>
                      </w:rPr>
                      <m:t>cm</m:t>
                    </m:r>
                  </m:e>
                  <m:sup>
                    <m:r>
                      <w:rPr>
                        <w:rFonts w:ascii="Cambria Math" w:hAnsi="Cambria Math"/>
                      </w:rPr>
                      <m:t>-2</m:t>
                    </m:r>
                  </m:sup>
                </m:sSup>
                <m:r>
                  <m:rPr>
                    <m:nor/>
                  </m:rPr>
                  <w:rPr>
                    <w:bCs/>
                  </w:rPr>
                  <m:t>)=</m:t>
                </m:r>
                <m:f>
                  <m:fPr>
                    <m:ctrlPr>
                      <w:rPr>
                        <w:rFonts w:ascii="Cambria Math" w:hAnsi="Cambria Math"/>
                        <w:bCs/>
                        <w:i/>
                      </w:rPr>
                    </m:ctrlPr>
                  </m:fPr>
                  <m:num>
                    <m:r>
                      <m:rPr>
                        <m:nor/>
                      </m:rPr>
                      <w:rPr>
                        <w:bCs/>
                      </w:rPr>
                      <m:t xml:space="preserve"> </m:t>
                    </m:r>
                    <m:sSub>
                      <m:sSubPr>
                        <m:ctrlPr>
                          <w:rPr>
                            <w:rFonts w:ascii="Cambria Math" w:hAnsi="Cambria Math"/>
                            <w:bCs/>
                            <w:i/>
                          </w:rPr>
                        </m:ctrlPr>
                      </m:sSubPr>
                      <m:e>
                        <m:r>
                          <m:rPr>
                            <m:nor/>
                          </m:rPr>
                          <w:rPr>
                            <w:bCs/>
                            <w:i/>
                          </w:rPr>
                          <m:t>C</m:t>
                        </m:r>
                      </m:e>
                      <m:sub>
                        <m:r>
                          <m:rPr>
                            <m:nor/>
                          </m:rPr>
                          <w:rPr>
                            <w:bCs/>
                          </w:rPr>
                          <m:t>Product</m:t>
                        </m:r>
                      </m:sub>
                    </m:sSub>
                    <m:r>
                      <m:rPr>
                        <m:nor/>
                      </m:rPr>
                      <w:rPr>
                        <w:bCs/>
                      </w:rPr>
                      <m:t xml:space="preserve"> × </m:t>
                    </m:r>
                    <m:r>
                      <m:rPr>
                        <m:nor/>
                      </m:rPr>
                      <w:rPr>
                        <w:bCs/>
                        <w:i/>
                      </w:rPr>
                      <m:t>V</m:t>
                    </m:r>
                    <m:r>
                      <m:rPr>
                        <m:nor/>
                      </m:rPr>
                      <w:rPr>
                        <w:bCs/>
                      </w:rPr>
                      <m:t xml:space="preserve"> </m:t>
                    </m:r>
                  </m:num>
                  <m:den>
                    <m:r>
                      <m:rPr>
                        <m:nor/>
                      </m:rPr>
                      <w:rPr>
                        <w:bCs/>
                        <w:i/>
                      </w:rPr>
                      <m:t>t</m:t>
                    </m:r>
                    <m:r>
                      <m:rPr>
                        <m:nor/>
                      </m:rPr>
                      <w:rPr>
                        <w:bCs/>
                      </w:rPr>
                      <m:t xml:space="preserve"> × </m:t>
                    </m:r>
                    <m:r>
                      <m:rPr>
                        <m:nor/>
                      </m:rPr>
                      <w:rPr>
                        <w:bCs/>
                        <w:i/>
                      </w:rPr>
                      <m:t>A</m:t>
                    </m:r>
                    <m:r>
                      <m:rPr>
                        <m:nor/>
                      </m:rPr>
                      <w:rPr>
                        <w:bCs/>
                      </w:rPr>
                      <m:t xml:space="preserve"> </m:t>
                    </m:r>
                  </m:den>
                </m:f>
              </m:oMath>
            </m:oMathPara>
          </w:p>
        </w:tc>
        <w:tc>
          <w:tcPr>
            <w:tcW w:w="680" w:type="dxa"/>
            <w:vAlign w:val="center"/>
          </w:tcPr>
          <w:p w14:paraId="5A72AC9A" w14:textId="4FD148DB" w:rsidR="00633C61" w:rsidRPr="00B44A0D" w:rsidRDefault="00633C61" w:rsidP="00A9434C">
            <w:pPr>
              <w:pStyle w:val="MainText"/>
              <w:spacing w:line="360" w:lineRule="auto"/>
              <w:jc w:val="both"/>
              <w:rPr>
                <w:bCs/>
              </w:rPr>
            </w:pPr>
            <w:r w:rsidRPr="00B44A0D">
              <w:rPr>
                <w:bCs/>
                <w:lang w:val="de-DE"/>
              </w:rPr>
              <w:t>(</w:t>
            </w:r>
            <w:r w:rsidRPr="00B44A0D">
              <w:rPr>
                <w:bCs/>
                <w:lang w:val="de-DE"/>
              </w:rPr>
              <w:fldChar w:fldCharType="begin"/>
            </w:r>
            <w:r w:rsidRPr="00B44A0D">
              <w:rPr>
                <w:bCs/>
                <w:lang w:val="de-DE"/>
              </w:rPr>
              <w:instrText xml:space="preserve"> SEQ ( \* ARABIC </w:instrText>
            </w:r>
            <w:r w:rsidRPr="00B44A0D">
              <w:rPr>
                <w:bCs/>
                <w:lang w:val="de-DE"/>
              </w:rPr>
              <w:fldChar w:fldCharType="separate"/>
            </w:r>
            <w:r w:rsidR="004859B8" w:rsidRPr="00B44A0D">
              <w:rPr>
                <w:bCs/>
                <w:noProof/>
                <w:lang w:val="de-DE"/>
              </w:rPr>
              <w:t>2</w:t>
            </w:r>
            <w:r w:rsidRPr="00B44A0D">
              <w:rPr>
                <w:bCs/>
              </w:rPr>
              <w:fldChar w:fldCharType="end"/>
            </w:r>
            <w:r w:rsidRPr="00B44A0D">
              <w:rPr>
                <w:bCs/>
                <w:lang w:val="de-DE"/>
              </w:rPr>
              <w:t>)</w:t>
            </w:r>
          </w:p>
        </w:tc>
      </w:tr>
    </w:tbl>
    <w:p w14:paraId="4C9C1F01" w14:textId="77777777" w:rsidR="00633C61" w:rsidRPr="00B44A0D" w:rsidRDefault="00633C61" w:rsidP="00107BFA">
      <w:pPr>
        <w:pStyle w:val="MainText"/>
        <w:spacing w:line="360" w:lineRule="auto"/>
        <w:jc w:val="both"/>
        <w:rPr>
          <w:bCs/>
        </w:rPr>
      </w:pPr>
      <w:r w:rsidRPr="00B44A0D">
        <w:rPr>
          <w:bCs/>
        </w:rPr>
        <w:t xml:space="preserve">where </w:t>
      </w:r>
      <w:proofErr w:type="spellStart"/>
      <w:r w:rsidRPr="00B44A0D">
        <w:rPr>
          <w:bCs/>
          <w:i/>
        </w:rPr>
        <w:t>t</w:t>
      </w:r>
      <w:proofErr w:type="spellEnd"/>
      <w:r w:rsidRPr="00B44A0D">
        <w:rPr>
          <w:bCs/>
        </w:rPr>
        <w:t xml:space="preserve"> is duration of the electrolysis (s) and </w:t>
      </w:r>
      <w:r w:rsidRPr="00B44A0D">
        <w:rPr>
          <w:bCs/>
          <w:i/>
        </w:rPr>
        <w:t>A</w:t>
      </w:r>
      <w:r w:rsidRPr="00B44A0D">
        <w:rPr>
          <w:bCs/>
        </w:rPr>
        <w:t xml:space="preserve"> is the geometric surface area of the working electrode (cm</w:t>
      </w:r>
      <w:r w:rsidRPr="00B44A0D">
        <w:rPr>
          <w:bCs/>
          <w:vertAlign w:val="superscript"/>
        </w:rPr>
        <w:t>2</w:t>
      </w:r>
      <w:r w:rsidRPr="00B44A0D">
        <w:rPr>
          <w:bCs/>
        </w:rPr>
        <w:t>).</w:t>
      </w:r>
    </w:p>
    <w:p w14:paraId="0D40000F" w14:textId="77777777" w:rsidR="008C11C4" w:rsidRPr="00B44A0D" w:rsidRDefault="008C11C4" w:rsidP="00107BFA">
      <w:pPr>
        <w:pStyle w:val="MainText"/>
        <w:spacing w:line="360" w:lineRule="auto"/>
        <w:jc w:val="both"/>
        <w:rPr>
          <w:bCs/>
        </w:rPr>
      </w:pPr>
    </w:p>
    <w:p w14:paraId="1C5E38B7" w14:textId="4A35CE81" w:rsidR="00633C61" w:rsidRPr="00B44A0D" w:rsidRDefault="00633C61" w:rsidP="00107BFA">
      <w:pPr>
        <w:pStyle w:val="MainText"/>
        <w:spacing w:line="360" w:lineRule="auto"/>
        <w:jc w:val="both"/>
        <w:rPr>
          <w:bCs/>
        </w:rPr>
      </w:pPr>
      <w:r w:rsidRPr="00B44A0D">
        <w:rPr>
          <w:bCs/>
        </w:rPr>
        <w:t xml:space="preserve">The Faradaic efficiency of gas </w:t>
      </w:r>
      <w:proofErr w:type="gramStart"/>
      <w:r w:rsidRPr="00B44A0D">
        <w:rPr>
          <w:bCs/>
        </w:rPr>
        <w:t>product</w:t>
      </w:r>
      <w:proofErr w:type="gramEnd"/>
      <w:r w:rsidRPr="00B44A0D">
        <w:rPr>
          <w:bCs/>
        </w:rPr>
        <w:t xml:space="preserve"> was calculated by the equation: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84"/>
        <w:gridCol w:w="662"/>
      </w:tblGrid>
      <w:tr w:rsidR="00B44A0D" w:rsidRPr="00B44A0D" w14:paraId="0EA54F3B" w14:textId="77777777" w:rsidTr="000305F1">
        <w:tc>
          <w:tcPr>
            <w:tcW w:w="9776" w:type="dxa"/>
            <w:vAlign w:val="center"/>
          </w:tcPr>
          <w:p w14:paraId="65B285AB" w14:textId="77777777" w:rsidR="00633C61" w:rsidRPr="00B44A0D" w:rsidRDefault="00000000" w:rsidP="00107BFA">
            <w:pPr>
              <w:pStyle w:val="MainText"/>
              <w:spacing w:line="360" w:lineRule="auto"/>
              <w:jc w:val="both"/>
              <w:rPr>
                <w:bCs/>
                <w:lang w:val="de-DE"/>
              </w:rPr>
            </w:pPr>
            <m:oMathPara>
              <m:oMath>
                <m:sSub>
                  <m:sSubPr>
                    <m:ctrlPr>
                      <w:rPr>
                        <w:rFonts w:ascii="Cambria Math" w:hAnsi="Cambria Math"/>
                        <w:bCs/>
                      </w:rPr>
                    </m:ctrlPr>
                  </m:sSubPr>
                  <m:e>
                    <m:r>
                      <w:rPr>
                        <w:rFonts w:ascii="Cambria Math" w:hAnsi="Cambria Math"/>
                      </w:rPr>
                      <m:t>FE</m:t>
                    </m:r>
                  </m:e>
                  <m:sub>
                    <m:r>
                      <w:rPr>
                        <w:rFonts w:ascii="Cambria Math" w:hAnsi="Cambria Math"/>
                      </w:rPr>
                      <m:t>gas</m:t>
                    </m:r>
                  </m:sub>
                </m:sSub>
                <m:r>
                  <m:rPr>
                    <m:nor/>
                  </m:rPr>
                  <w:rPr>
                    <w:bCs/>
                  </w:rPr>
                  <m:t xml:space="preserve"> (%) =</m:t>
                </m:r>
                <m:f>
                  <m:fPr>
                    <m:ctrlPr>
                      <w:rPr>
                        <w:rFonts w:ascii="Cambria Math" w:hAnsi="Cambria Math"/>
                        <w:bCs/>
                        <w:i/>
                      </w:rPr>
                    </m:ctrlPr>
                  </m:fPr>
                  <m:num>
                    <m:r>
                      <m:rPr>
                        <m:nor/>
                      </m:rPr>
                      <w:rPr>
                        <w:bCs/>
                        <w:i/>
                      </w:rPr>
                      <m:t>z × F × x × q</m:t>
                    </m:r>
                  </m:num>
                  <m:den>
                    <m:r>
                      <w:rPr>
                        <w:rFonts w:ascii="Cambria Math" w:hAnsi="Cambria Math"/>
                      </w:rPr>
                      <m:t>j×A×</m:t>
                    </m:r>
                    <m:sSub>
                      <m:sSubPr>
                        <m:ctrlPr>
                          <w:rPr>
                            <w:rFonts w:ascii="Cambria Math" w:hAnsi="Cambria Math"/>
                            <w:bCs/>
                            <w:i/>
                          </w:rPr>
                        </m:ctrlPr>
                      </m:sSubPr>
                      <m:e>
                        <m:r>
                          <w:rPr>
                            <w:rFonts w:ascii="Cambria Math" w:hAnsi="Cambria Math"/>
                          </w:rPr>
                          <m:t>V</m:t>
                        </m:r>
                      </m:e>
                      <m:sub>
                        <m:r>
                          <w:rPr>
                            <w:rFonts w:ascii="Cambria Math" w:hAnsi="Cambria Math"/>
                          </w:rPr>
                          <m:t>g</m:t>
                        </m:r>
                      </m:sub>
                    </m:sSub>
                  </m:den>
                </m:f>
                <m:r>
                  <w:rPr>
                    <w:rFonts w:ascii="Cambria Math" w:hAnsi="Cambria Math"/>
                  </w:rPr>
                  <m:t>×100%</m:t>
                </m:r>
              </m:oMath>
            </m:oMathPara>
          </w:p>
        </w:tc>
        <w:tc>
          <w:tcPr>
            <w:tcW w:w="680" w:type="dxa"/>
            <w:vAlign w:val="center"/>
          </w:tcPr>
          <w:p w14:paraId="0CBECC03" w14:textId="48877117" w:rsidR="00633C61" w:rsidRPr="00B44A0D" w:rsidRDefault="00633C61" w:rsidP="00107BFA">
            <w:pPr>
              <w:pStyle w:val="MainText"/>
              <w:spacing w:line="360" w:lineRule="auto"/>
              <w:jc w:val="both"/>
              <w:rPr>
                <w:bCs/>
              </w:rPr>
            </w:pPr>
            <w:r w:rsidRPr="00B44A0D">
              <w:rPr>
                <w:bCs/>
                <w:lang w:val="de-DE"/>
              </w:rPr>
              <w:t>(</w:t>
            </w:r>
            <w:r w:rsidRPr="00B44A0D">
              <w:rPr>
                <w:bCs/>
                <w:lang w:val="de-DE"/>
              </w:rPr>
              <w:fldChar w:fldCharType="begin"/>
            </w:r>
            <w:r w:rsidRPr="00B44A0D">
              <w:rPr>
                <w:bCs/>
                <w:lang w:val="de-DE"/>
              </w:rPr>
              <w:instrText xml:space="preserve"> SEQ ( \* ARABIC </w:instrText>
            </w:r>
            <w:r w:rsidRPr="00B44A0D">
              <w:rPr>
                <w:bCs/>
                <w:lang w:val="de-DE"/>
              </w:rPr>
              <w:fldChar w:fldCharType="separate"/>
            </w:r>
            <w:r w:rsidR="004859B8" w:rsidRPr="00B44A0D">
              <w:rPr>
                <w:bCs/>
                <w:noProof/>
                <w:lang w:val="de-DE"/>
              </w:rPr>
              <w:t>3</w:t>
            </w:r>
            <w:r w:rsidRPr="00B44A0D">
              <w:rPr>
                <w:bCs/>
              </w:rPr>
              <w:fldChar w:fldCharType="end"/>
            </w:r>
            <w:r w:rsidRPr="00B44A0D">
              <w:rPr>
                <w:bCs/>
                <w:lang w:val="de-DE"/>
              </w:rPr>
              <w:t>)</w:t>
            </w:r>
          </w:p>
        </w:tc>
      </w:tr>
    </w:tbl>
    <w:p w14:paraId="76DD507D" w14:textId="6A69B480" w:rsidR="00633C61" w:rsidRPr="00B44A0D" w:rsidRDefault="00633C61" w:rsidP="00107BFA">
      <w:pPr>
        <w:pStyle w:val="MainText"/>
        <w:spacing w:after="240" w:line="360" w:lineRule="auto"/>
        <w:jc w:val="both"/>
        <w:rPr>
          <w:bCs/>
        </w:rPr>
      </w:pPr>
      <w:r w:rsidRPr="00B44A0D">
        <w:rPr>
          <w:bCs/>
        </w:rPr>
        <w:t xml:space="preserve">Where </w:t>
      </w:r>
      <w:r w:rsidRPr="00B44A0D">
        <w:rPr>
          <w:bCs/>
          <w:i/>
          <w:iCs/>
        </w:rPr>
        <w:t>x</w:t>
      </w:r>
      <w:r w:rsidRPr="00B44A0D">
        <w:rPr>
          <w:bCs/>
        </w:rPr>
        <w:t xml:space="preserve"> is the volume of the </w:t>
      </w:r>
      <w:r w:rsidR="00F06A4D" w:rsidRPr="00B44A0D">
        <w:rPr>
          <w:bCs/>
        </w:rPr>
        <w:t xml:space="preserve">gas </w:t>
      </w:r>
      <w:r w:rsidRPr="00B44A0D">
        <w:rPr>
          <w:bCs/>
        </w:rPr>
        <w:t>produc</w:t>
      </w:r>
      <w:r w:rsidR="00F06A4D" w:rsidRPr="00B44A0D">
        <w:rPr>
          <w:bCs/>
        </w:rPr>
        <w:t>ed</w:t>
      </w:r>
      <w:r w:rsidRPr="00B44A0D">
        <w:rPr>
          <w:bCs/>
        </w:rPr>
        <w:t xml:space="preserve">, </w:t>
      </w:r>
      <w:r w:rsidRPr="00B44A0D">
        <w:rPr>
          <w:bCs/>
          <w:i/>
          <w:iCs/>
        </w:rPr>
        <w:t>q</w:t>
      </w:r>
      <w:r w:rsidRPr="00B44A0D">
        <w:rPr>
          <w:bCs/>
        </w:rPr>
        <w:t xml:space="preserve"> is the gas flowrate at the flow cell outlet (mL min</w:t>
      </w:r>
      <w:r w:rsidRPr="00B44A0D">
        <w:rPr>
          <w:bCs/>
          <w:vertAlign w:val="superscript"/>
        </w:rPr>
        <w:t>-1</w:t>
      </w:r>
      <w:r w:rsidRPr="00B44A0D">
        <w:rPr>
          <w:bCs/>
        </w:rPr>
        <w:t xml:space="preserve">), </w:t>
      </w:r>
      <w:r w:rsidRPr="00B44A0D">
        <w:rPr>
          <w:bCs/>
          <w:i/>
          <w:iCs/>
          <w:lang w:val="de-DE"/>
        </w:rPr>
        <w:t>j</w:t>
      </w:r>
      <w:r w:rsidRPr="00B44A0D">
        <w:rPr>
          <w:bCs/>
          <w:lang w:val="de-DE"/>
        </w:rPr>
        <w:t xml:space="preserve"> is the current density (A cm</w:t>
      </w:r>
      <w:r w:rsidRPr="00B44A0D">
        <w:rPr>
          <w:bCs/>
          <w:vertAlign w:val="superscript"/>
          <w:lang w:val="de-DE"/>
        </w:rPr>
        <w:t>-2</w:t>
      </w:r>
      <w:r w:rsidRPr="00B44A0D">
        <w:rPr>
          <w:bCs/>
          <w:lang w:val="de-DE"/>
        </w:rPr>
        <w:t xml:space="preserve">), and </w:t>
      </w:r>
      <w:r w:rsidRPr="00B44A0D">
        <w:rPr>
          <w:bCs/>
          <w:i/>
          <w:iCs/>
          <w:lang w:val="de-DE"/>
        </w:rPr>
        <w:t>V</w:t>
      </w:r>
      <w:r w:rsidRPr="00B44A0D">
        <w:rPr>
          <w:bCs/>
          <w:i/>
          <w:iCs/>
          <w:vertAlign w:val="subscript"/>
          <w:lang w:val="de-DE"/>
        </w:rPr>
        <w:t>g</w:t>
      </w:r>
      <w:r w:rsidRPr="00B44A0D">
        <w:rPr>
          <w:bCs/>
          <w:lang w:val="de-DE"/>
        </w:rPr>
        <w:t xml:space="preserve"> is the unit molar volume of gas at room temperature and pressure (24.0 L mol</w:t>
      </w:r>
      <w:r w:rsidRPr="00B44A0D">
        <w:rPr>
          <w:bCs/>
          <w:vertAlign w:val="superscript"/>
          <w:lang w:val="de-DE"/>
        </w:rPr>
        <w:t>-1</w:t>
      </w:r>
      <w:r w:rsidRPr="00B44A0D">
        <w:rPr>
          <w:bCs/>
          <w:lang w:val="de-DE"/>
        </w:rPr>
        <w:t>).</w:t>
      </w:r>
    </w:p>
    <w:p w14:paraId="124CC2DA" w14:textId="34DFDD9C" w:rsidR="00633C61" w:rsidRPr="00B44A0D" w:rsidRDefault="00633C61" w:rsidP="00107BFA">
      <w:pPr>
        <w:pStyle w:val="MainText"/>
        <w:spacing w:after="240" w:line="360" w:lineRule="auto"/>
        <w:jc w:val="both"/>
        <w:rPr>
          <w:bCs/>
        </w:rPr>
      </w:pPr>
      <w:r w:rsidRPr="00B44A0D">
        <w:rPr>
          <w:bCs/>
          <w:i/>
        </w:rPr>
        <w:t>Ex-situ Material Characterization:</w:t>
      </w:r>
      <w:r w:rsidRPr="00B44A0D">
        <w:rPr>
          <w:bCs/>
          <w:iCs/>
        </w:rPr>
        <w:t xml:space="preserve"> X-ray diffraction (XRD) patterns were carried out using a D2 Phaser Bruker instrument with Cu Kα radiation (λ = 1.54 Å) in a scan range of 10° to 80°. The morphology of the catalyst was examined using the scanning electron microscope (SEM, FEI Nova </w:t>
      </w:r>
      <w:proofErr w:type="spellStart"/>
      <w:r w:rsidRPr="00B44A0D">
        <w:rPr>
          <w:bCs/>
          <w:iCs/>
        </w:rPr>
        <w:lastRenderedPageBreak/>
        <w:t>NanoSEM</w:t>
      </w:r>
      <w:proofErr w:type="spellEnd"/>
      <w:r w:rsidRPr="00B44A0D">
        <w:rPr>
          <w:bCs/>
          <w:iCs/>
        </w:rPr>
        <w:t xml:space="preserve"> 450) operating at 3 kV. The high-resolution transmission electron microscopy (HR-TEM) and scanning transmission electron microscopy- energy dispersive X-ray spectroscopy (STEM-EDS) were obtained using a JEOL JEM-F200 instrument, operating at 200 kV. To prepare samples for TEM, the material was carefully scraped from the surface of the electrode and dispersed onto holey carbon-coated gold grids with a mesh size of 200. </w:t>
      </w:r>
      <w:r w:rsidRPr="00B44A0D">
        <w:rPr>
          <w:bCs/>
          <w:iCs/>
          <w:lang w:val="de-DE"/>
        </w:rPr>
        <w:t xml:space="preserve">X-ray photoelectron spectroscopic (XPS) analysis was undertaken using a Thermo ESCALAB250Xi spectrometer. </w:t>
      </w:r>
      <w:r w:rsidR="002F18C5" w:rsidRPr="00B44A0D">
        <w:rPr>
          <w:bCs/>
          <w:iCs/>
          <w:lang w:val="de-DE"/>
        </w:rPr>
        <w:t>Analysis was undertaken using a monochromated Al Kα source at a power of 180 W (15 kV × 12 mA) and a hemispherical analyser operating in a fixed analyser transmission mode.</w:t>
      </w:r>
    </w:p>
    <w:p w14:paraId="25DBEB2E" w14:textId="057E8C08" w:rsidR="00633C61" w:rsidRPr="00B44A0D" w:rsidRDefault="00633C61" w:rsidP="00107BFA">
      <w:pPr>
        <w:pStyle w:val="MainText"/>
        <w:spacing w:after="240" w:line="360" w:lineRule="auto"/>
        <w:jc w:val="both"/>
        <w:rPr>
          <w:bCs/>
          <w:iCs/>
        </w:rPr>
      </w:pPr>
      <w:r w:rsidRPr="00B44A0D">
        <w:rPr>
          <w:bCs/>
          <w:i/>
        </w:rPr>
        <w:t>In-situ Material Characterization</w:t>
      </w:r>
      <w:r w:rsidRPr="00B44A0D">
        <w:rPr>
          <w:bCs/>
          <w:iCs/>
        </w:rPr>
        <w:t xml:space="preserve">: The </w:t>
      </w:r>
      <w:r w:rsidRPr="00B44A0D">
        <w:rPr>
          <w:i/>
        </w:rPr>
        <w:t>in</w:t>
      </w:r>
      <w:r w:rsidR="004F05D2" w:rsidRPr="00B44A0D">
        <w:rPr>
          <w:rFonts w:eastAsiaTheme="minorEastAsia" w:hint="eastAsia"/>
          <w:i/>
          <w:lang w:eastAsia="zh-CN"/>
        </w:rPr>
        <w:t xml:space="preserve"> </w:t>
      </w:r>
      <w:r w:rsidRPr="00B44A0D">
        <w:rPr>
          <w:i/>
        </w:rPr>
        <w:t>situ</w:t>
      </w:r>
      <w:r w:rsidRPr="00B44A0D">
        <w:rPr>
          <w:bCs/>
          <w:iCs/>
        </w:rPr>
        <w:t xml:space="preserve"> X-ray absorption spectroscopy (XAS) spectra were recorded at the Australian Synchrotron ANSTO, </w:t>
      </w:r>
      <w:r w:rsidR="004F05D2" w:rsidRPr="00B44A0D">
        <w:rPr>
          <w:bCs/>
          <w:iCs/>
        </w:rPr>
        <w:t>operating at</w:t>
      </w:r>
      <w:r w:rsidRPr="00B44A0D">
        <w:rPr>
          <w:bCs/>
          <w:iCs/>
        </w:rPr>
        <w:t xml:space="preserve"> 3.0 GeV with a current of 500 mA</w:t>
      </w:r>
      <w:r w:rsidR="009C408A" w:rsidRPr="00B44A0D">
        <w:rPr>
          <w:bCs/>
          <w:iCs/>
        </w:rPr>
        <w:t xml:space="preserve">, </w:t>
      </w:r>
      <w:r w:rsidRPr="00B44A0D">
        <w:rPr>
          <w:bCs/>
          <w:iCs/>
        </w:rPr>
        <w:t>at the Copper K-edge (8980eV) and Bismuth L-edge (eV). Data were acquired in fluorescence mode using three N</w:t>
      </w:r>
      <w:r w:rsidRPr="00B44A0D">
        <w:rPr>
          <w:bCs/>
          <w:iCs/>
          <w:vertAlign w:val="subscript"/>
        </w:rPr>
        <w:t>2</w:t>
      </w:r>
      <w:r w:rsidRPr="00B44A0D">
        <w:rPr>
          <w:bCs/>
          <w:iCs/>
        </w:rPr>
        <w:t>-filled ionization chambers in series as detectors. Spectra were acquired under room temperature, using an in-house designed cell</w:t>
      </w:r>
      <w:r w:rsidR="00802992" w:rsidRPr="00B44A0D">
        <w:rPr>
          <w:bCs/>
          <w:iCs/>
        </w:rPr>
        <w:t>.</w:t>
      </w:r>
      <w:r w:rsidRPr="00B44A0D">
        <w:rPr>
          <w:bCs/>
          <w:iCs/>
        </w:rPr>
        <w:t xml:space="preserve"> as shown in </w:t>
      </w:r>
      <w:r w:rsidRPr="00B44A0D">
        <w:t xml:space="preserve">Figure </w:t>
      </w:r>
      <w:r w:rsidR="00F94FF9" w:rsidRPr="00B44A0D">
        <w:rPr>
          <w:bCs/>
          <w:iCs/>
        </w:rPr>
        <w:t>S</w:t>
      </w:r>
      <w:r w:rsidR="002B316A" w:rsidRPr="00B44A0D">
        <w:rPr>
          <w:rFonts w:eastAsiaTheme="minorEastAsia"/>
          <w:bCs/>
          <w:iCs/>
          <w:lang w:eastAsia="zh-CN"/>
        </w:rPr>
        <w:t>21</w:t>
      </w:r>
      <w:r w:rsidRPr="00B44A0D">
        <w:rPr>
          <w:bCs/>
          <w:iCs/>
        </w:rPr>
        <w:t>. Energy calibration was achieved by simultaneously recording the spectrum of copper foil, for which the energy of the first maximum in the first derivative is 8980 eV.</w:t>
      </w:r>
      <w:r w:rsidR="0075795D" w:rsidRPr="00B44A0D">
        <w:rPr>
          <w:bCs/>
          <w:iCs/>
        </w:rPr>
        <w:fldChar w:fldCharType="begin"/>
      </w:r>
      <w:r w:rsidR="00160699" w:rsidRPr="00B44A0D">
        <w:rPr>
          <w:bCs/>
          <w:iCs/>
        </w:rPr>
        <w:instrText xml:space="preserve"> ADDIN EN.CITE &lt;EndNote&gt;&lt;Cite&gt;&lt;Author&gt;Deslattes&lt;/Author&gt;&lt;Year&gt;2005&lt;/Year&gt;&lt;RecNum&gt;639&lt;/RecNum&gt;&lt;DisplayText&gt;[2]&lt;/DisplayText&gt;&lt;record&gt;&lt;rec-number&gt;639&lt;/rec-number&gt;&lt;foreign-keys&gt;&lt;key app="EN" db-id="p0sx0pxz6z2wwrefffj525fft52ax9sss0pa" timestamp="1730875675" guid="a1b985b9-2083-4313-8a88-5349318faeae"&gt;639&lt;/key&gt;&lt;/foreign-keys&gt;&lt;ref-type name="Aggregated Database"&gt;55&lt;/ref-type&gt;&lt;contributors&gt;&lt;authors&gt;&lt;author&gt;R.D. Deslattes&lt;/author&gt;&lt;author&gt;E.G. Kessler Jr.&lt;/author&gt;&lt;author&gt;P. Indelicato&lt;/author&gt;&lt;author&gt;L. de Billy&lt;/author&gt;&lt;author&gt;E. Lindroth&lt;/author&gt;&lt;author&gt;J. Anton&lt;/author&gt;&lt;author&gt;J.S. Coursey&lt;/author&gt;&lt;author&gt;D.J. Schwab&lt;/author&gt;&lt;author&gt;J. Chang&lt;/author&gt;&lt;author&gt;R. Sukumar&lt;/author&gt;&lt;author&gt;K. Olsen&lt;/author&gt;&lt;author&gt;R.A. Dragoset&lt;/author&gt;&lt;/authors&gt;&lt;/contributors&gt;&lt;titles&gt;&lt;title&gt;X-Ray Transition Energies Database&lt;/title&gt;&lt;/titles&gt;&lt;dates&gt;&lt;year&gt;2005&lt;/year&gt;&lt;/dates&gt;&lt;publisher&gt;NIST, Physical Measurement Laboratory&lt;/publisher&gt;&lt;urls&gt;&lt;/urls&gt;&lt;electronic-resource-num&gt; https://dx.doi.org/10.18434/T4859Z&lt;/electronic-resource-num&gt;&lt;/record&gt;&lt;/Cite&gt;&lt;/EndNote&gt;</w:instrText>
      </w:r>
      <w:r w:rsidR="0075795D" w:rsidRPr="00B44A0D">
        <w:rPr>
          <w:bCs/>
          <w:iCs/>
        </w:rPr>
        <w:fldChar w:fldCharType="separate"/>
      </w:r>
      <w:r w:rsidR="00160699" w:rsidRPr="00B44A0D">
        <w:rPr>
          <w:bCs/>
          <w:iCs/>
          <w:noProof/>
        </w:rPr>
        <w:t>[2]</w:t>
      </w:r>
      <w:r w:rsidR="0075795D" w:rsidRPr="00B44A0D">
        <w:rPr>
          <w:bCs/>
          <w:iCs/>
        </w:rPr>
        <w:fldChar w:fldCharType="end"/>
      </w:r>
      <w:r w:rsidRPr="00B44A0D">
        <w:rPr>
          <w:bCs/>
          <w:iCs/>
        </w:rPr>
        <w:t xml:space="preserve"> XAS data were processed and analyzed using the Demeter software package.</w:t>
      </w:r>
      <w:r w:rsidR="00BC1727" w:rsidRPr="00B44A0D">
        <w:rPr>
          <w:bCs/>
          <w:iCs/>
        </w:rPr>
        <w:fldChar w:fldCharType="begin"/>
      </w:r>
      <w:r w:rsidR="00160699" w:rsidRPr="00B44A0D">
        <w:rPr>
          <w:bCs/>
          <w:iCs/>
        </w:rPr>
        <w:instrText xml:space="preserve"> ADDIN EN.CITE &lt;EndNote&gt;&lt;Cite&gt;&lt;Author&gt;Ravel&lt;/Author&gt;&lt;Year&gt;2005&lt;/Year&gt;&lt;RecNum&gt;17&lt;/RecNum&gt;&lt;DisplayText&gt;[3]&lt;/DisplayText&gt;&lt;record&gt;&lt;rec-number&gt;17&lt;/rec-number&gt;&lt;foreign-keys&gt;&lt;key app="EN" db-id="p0sx0pxz6z2wwrefffj525fft52ax9sss0pa" timestamp="1700396558" guid="92c45424-3b33-4aa3-ae67-ff7fe7e292aa"&gt;17&lt;/key&gt;&lt;/foreign-keys&gt;&lt;ref-type name="Journal Article"&gt;17&lt;/ref-type&gt;&lt;contributors&gt;&lt;authors&gt;&lt;author&gt;Ravel, B.&lt;/author&gt;&lt;author&gt;Newville, M.&lt;/author&gt;&lt;/authors&gt;&lt;/contributors&gt;&lt;auth-address&gt;Naval Research Laboratory, Washington, DC 20375, USA. ravel@phys.washington.edu&lt;/auth-address&gt;&lt;titles&gt;&lt;title&gt;ATHENA, ARTEMIS, HEPHAESTUS: data analysis for X-ray absorption spectroscopy using IFEFFIT&lt;/title&gt;&lt;secondary-title&gt;J Synchrotron Radiat&lt;/secondary-title&gt;&lt;/titles&gt;&lt;periodical&gt;&lt;full-title&gt;J Synchrotron Radiat&lt;/full-title&gt;&lt;/periodical&gt;&lt;pages&gt;537-41&lt;/pages&gt;&lt;volume&gt;12&lt;/volume&gt;&lt;number&gt;Pt 4&lt;/number&gt;&lt;edition&gt;2005/06/22&lt;/edition&gt;&lt;keywords&gt;&lt;keyword&gt;*Algorithms&lt;/keyword&gt;&lt;keyword&gt;Computer Graphics&lt;/keyword&gt;&lt;keyword&gt;Computer Simulation&lt;/keyword&gt;&lt;keyword&gt;Databases, Factual&lt;/keyword&gt;&lt;keyword&gt;*Models, Chemical&lt;/keyword&gt;&lt;keyword&gt;*Software&lt;/keyword&gt;&lt;keyword&gt;Spectrometry, X-Ray Emission/*methods&lt;/keyword&gt;&lt;keyword&gt;*User-Computer Interface&lt;/keyword&gt;&lt;keyword&gt;X-Ray Diffraction/*methods&lt;/keyword&gt;&lt;/keywords&gt;&lt;dates&gt;&lt;year&gt;2005&lt;/year&gt;&lt;pub-dates&gt;&lt;date&gt;Jul&lt;/date&gt;&lt;/pub-dates&gt;&lt;/dates&gt;&lt;isbn&gt;0909-0495 (Print)&amp;#xD;0909-0495 (Linking)&lt;/isbn&gt;&lt;accession-num&gt;15968136&lt;/accession-num&gt;&lt;urls&gt;&lt;related-urls&gt;&lt;url&gt;https://www.ncbi.nlm.nih.gov/pubmed/15968136&lt;/url&gt;&lt;/related-urls&gt;&lt;/urls&gt;&lt;electronic-resource-num&gt;10.1107/S0909049505012719&lt;/electronic-resource-num&gt;&lt;/record&gt;&lt;/Cite&gt;&lt;/EndNote&gt;</w:instrText>
      </w:r>
      <w:r w:rsidR="00BC1727" w:rsidRPr="00B44A0D">
        <w:rPr>
          <w:bCs/>
          <w:iCs/>
        </w:rPr>
        <w:fldChar w:fldCharType="separate"/>
      </w:r>
      <w:r w:rsidR="00160699" w:rsidRPr="00B44A0D">
        <w:rPr>
          <w:bCs/>
          <w:iCs/>
          <w:noProof/>
        </w:rPr>
        <w:t>[3]</w:t>
      </w:r>
      <w:r w:rsidR="00BC1727" w:rsidRPr="00B44A0D">
        <w:rPr>
          <w:bCs/>
          <w:iCs/>
        </w:rPr>
        <w:fldChar w:fldCharType="end"/>
      </w:r>
      <w:r w:rsidRPr="00B44A0D">
        <w:rPr>
          <w:bCs/>
          <w:iCs/>
        </w:rPr>
        <w:t xml:space="preserve"> A linear function was subtracted from the pre-edge region, and then the edge jump was normalized using the Athena program. The χ(k) data </w:t>
      </w:r>
      <w:r w:rsidR="00B37952" w:rsidRPr="00B44A0D">
        <w:rPr>
          <w:bCs/>
          <w:iCs/>
        </w:rPr>
        <w:t>was</w:t>
      </w:r>
      <w:r w:rsidRPr="00B44A0D">
        <w:rPr>
          <w:bCs/>
          <w:iCs/>
        </w:rPr>
        <w:t xml:space="preserve"> isolated by subtracting a smooth, third-order polynomial approximating the absorption background of an isolated atom. The k3-weighted χ(k) data were Fourier transformed into R-space after applying a Hanning window function. All Fourier-transformed EXAFS spectra are displayed without phase correction.</w:t>
      </w:r>
      <w:r w:rsidR="000732B7" w:rsidRPr="00B44A0D">
        <w:rPr>
          <w:bCs/>
          <w:iCs/>
        </w:rPr>
        <w:fldChar w:fldCharType="begin"/>
      </w:r>
      <w:r w:rsidR="00160699" w:rsidRPr="00B44A0D">
        <w:rPr>
          <w:bCs/>
          <w:iCs/>
        </w:rPr>
        <w:instrText xml:space="preserve"> ADDIN EN.CITE &lt;EndNote&gt;&lt;Cite&gt;&lt;Author&gt;Li&lt;/Author&gt;&lt;Year&gt;2023&lt;/Year&gt;&lt;RecNum&gt;303&lt;/RecNum&gt;&lt;DisplayText&gt;[4]&lt;/DisplayText&gt;&lt;record&gt;&lt;rec-number&gt;303&lt;/rec-number&gt;&lt;foreign-keys&gt;&lt;key app="EN" db-id="p0sx0pxz6z2wwrefffj525fft52ax9sss0pa" timestamp="1712609630" guid="81381708-e981-4365-b15a-d3193b625a8c"&gt;303&lt;/key&gt;&lt;/foreign-keys&gt;&lt;ref-type name="Journal Article"&gt;17&lt;/ref-type&gt;&lt;contributors&gt;&lt;authors&gt;&lt;author&gt;Li, Li&lt;/author&gt;&lt;author&gt;Chalmers, Jason A.&lt;/author&gt;&lt;author&gt;Bare, Simon R.&lt;/author&gt;&lt;author&gt;Scott, Susannah L.&lt;/author&gt;&lt;author&gt;Vila, Fernando D.&lt;/author&gt;&lt;/authors&gt;&lt;/contributors&gt;&lt;titles&gt;&lt;title&gt;Rigorous Oxidation State Assignments for Supported Ga-Containing Catalysts Using Theory-Informed X-ray Absorption Spectroscopy Signatures from Well-Defined Ga(I) and Ga(III) Compounds&lt;/title&gt;&lt;secondary-title&gt;ACS Catalysis&lt;/secondary-title&gt;&lt;/titles&gt;&lt;periodical&gt;&lt;full-title&gt;ACS Catalysis&lt;/full-title&gt;&lt;/periodical&gt;&lt;pages&gt;6549-6561&lt;/pages&gt;&lt;volume&gt;13&lt;/volume&gt;&lt;number&gt;10&lt;/number&gt;&lt;dates&gt;&lt;year&gt;2023&lt;/year&gt;&lt;pub-dates&gt;&lt;date&gt;2023/05/19&lt;/date&gt;&lt;/pub-dates&gt;&lt;/dates&gt;&lt;publisher&gt;American Chemical Society&lt;/publisher&gt;&lt;urls&gt;&lt;related-urls&gt;&lt;url&gt;https://doi.org/10.1021/acscatal.3c01021&lt;/url&gt;&lt;/related-urls&gt;&lt;/urls&gt;&lt;electronic-resource-num&gt;10.1021/acscatal.3c01021&lt;/electronic-resource-num&gt;&lt;/record&gt;&lt;/Cite&gt;&lt;/EndNote&gt;</w:instrText>
      </w:r>
      <w:r w:rsidR="000732B7" w:rsidRPr="00B44A0D">
        <w:rPr>
          <w:bCs/>
          <w:iCs/>
        </w:rPr>
        <w:fldChar w:fldCharType="separate"/>
      </w:r>
      <w:r w:rsidR="00160699" w:rsidRPr="00B44A0D">
        <w:rPr>
          <w:bCs/>
          <w:iCs/>
          <w:noProof/>
        </w:rPr>
        <w:t>[4]</w:t>
      </w:r>
      <w:r w:rsidR="000732B7" w:rsidRPr="00B44A0D">
        <w:rPr>
          <w:bCs/>
          <w:iCs/>
        </w:rPr>
        <w:fldChar w:fldCharType="end"/>
      </w:r>
    </w:p>
    <w:p w14:paraId="00DA1038" w14:textId="50421E5A" w:rsidR="00633C61" w:rsidRPr="00B44A0D" w:rsidRDefault="00633C61" w:rsidP="00107BFA">
      <w:pPr>
        <w:pStyle w:val="MainText"/>
        <w:spacing w:line="360" w:lineRule="auto"/>
        <w:jc w:val="both"/>
        <w:rPr>
          <w:bCs/>
          <w:iCs/>
        </w:rPr>
      </w:pPr>
      <w:r w:rsidRPr="00B44A0D">
        <w:rPr>
          <w:bCs/>
          <w:iCs/>
        </w:rPr>
        <w:t xml:space="preserve">The </w:t>
      </w:r>
      <w:r w:rsidRPr="00B44A0D">
        <w:rPr>
          <w:bCs/>
          <w:i/>
        </w:rPr>
        <w:t>in-situ</w:t>
      </w:r>
      <w:r w:rsidRPr="00B44A0D">
        <w:rPr>
          <w:bCs/>
          <w:iCs/>
        </w:rPr>
        <w:t xml:space="preserve"> </w:t>
      </w:r>
      <w:bookmarkStart w:id="0" w:name="_Hlk161704611"/>
      <w:r w:rsidRPr="00B44A0D">
        <w:rPr>
          <w:bCs/>
          <w:iCs/>
        </w:rPr>
        <w:t xml:space="preserve">synchrotron radiation – Fourier transfer infrared transmission (SR-FTIR) </w:t>
      </w:r>
      <w:bookmarkEnd w:id="0"/>
      <w:r w:rsidRPr="00B44A0D">
        <w:rPr>
          <w:bCs/>
          <w:iCs/>
        </w:rPr>
        <w:t xml:space="preserve">measurements were carried out at the Australian Synchrotron ANSTO using SR-FTIR setup equipped with a </w:t>
      </w:r>
      <w:proofErr w:type="spellStart"/>
      <w:r w:rsidRPr="00B44A0D">
        <w:rPr>
          <w:bCs/>
          <w:iCs/>
        </w:rPr>
        <w:t>ZnSe</w:t>
      </w:r>
      <w:proofErr w:type="spellEnd"/>
      <w:r w:rsidRPr="00B44A0D">
        <w:rPr>
          <w:bCs/>
          <w:iCs/>
        </w:rPr>
        <w:t xml:space="preserve"> crystal as the infrared transmission window (cut-off energy 625 cm</w:t>
      </w:r>
      <w:r w:rsidR="00E51438" w:rsidRPr="00B44A0D">
        <w:rPr>
          <w:bCs/>
          <w:iCs/>
          <w:vertAlign w:val="superscript"/>
        </w:rPr>
        <w:t>-</w:t>
      </w:r>
      <w:r w:rsidRPr="00B44A0D">
        <w:rPr>
          <w:bCs/>
          <w:iCs/>
          <w:vertAlign w:val="superscript"/>
        </w:rPr>
        <w:t>1</w:t>
      </w:r>
      <w:r w:rsidRPr="00B44A0D">
        <w:rPr>
          <w:bCs/>
          <w:iCs/>
        </w:rPr>
        <w:t>)</w:t>
      </w:r>
      <w:r w:rsidR="00235304" w:rsidRPr="00B44A0D">
        <w:rPr>
          <w:bCs/>
          <w:iCs/>
        </w:rPr>
        <w:t xml:space="preserve"> and a specific designed FTIR cell (Figure S</w:t>
      </w:r>
      <w:r w:rsidR="002B316A" w:rsidRPr="00B44A0D">
        <w:rPr>
          <w:bCs/>
          <w:iCs/>
        </w:rPr>
        <w:t>15</w:t>
      </w:r>
      <w:r w:rsidR="00751A9B" w:rsidRPr="00B44A0D">
        <w:rPr>
          <w:bCs/>
          <w:iCs/>
        </w:rPr>
        <w:t>).</w:t>
      </w:r>
      <w:r w:rsidRPr="00B44A0D">
        <w:rPr>
          <w:bCs/>
          <w:iCs/>
        </w:rPr>
        <w:t xml:space="preserve"> </w:t>
      </w:r>
      <w:r w:rsidR="00896C30" w:rsidRPr="00B44A0D">
        <w:rPr>
          <w:bCs/>
          <w:iCs/>
        </w:rPr>
        <w:t xml:space="preserve">The cell was connected to an electrochemical workstation to supply voltage. The open circuit potential (OCP) refers to the state that the cell is filled with electrolyte but without applied potential. </w:t>
      </w:r>
      <w:r w:rsidRPr="00B44A0D">
        <w:rPr>
          <w:bCs/>
          <w:iCs/>
        </w:rPr>
        <w:t>An infrared microscope (Bruker Hyperion 3000 with an x20 objective) was coupled with an FTIR spectrometer (Bruker 70 v</w:t>
      </w:r>
      <w:r w:rsidR="00E51438" w:rsidRPr="00B44A0D">
        <w:rPr>
          <w:bCs/>
          <w:iCs/>
        </w:rPr>
        <w:t xml:space="preserve"> </w:t>
      </w:r>
      <w:r w:rsidRPr="00B44A0D">
        <w:rPr>
          <w:bCs/>
          <w:iCs/>
        </w:rPr>
        <w:t>s</w:t>
      </w:r>
      <w:r w:rsidR="00E51438" w:rsidRPr="00B44A0D">
        <w:rPr>
          <w:bCs/>
          <w:iCs/>
          <w:vertAlign w:val="superscript"/>
        </w:rPr>
        <w:t>-1</w:t>
      </w:r>
      <w:r w:rsidRPr="00B44A0D">
        <w:rPr>
          <w:bCs/>
          <w:iCs/>
        </w:rPr>
        <w:t xml:space="preserve">) equipped with a KBr beam splitter and liquid-nitrogen-cooled mercury cadmium telluride detector. Infrared absorption </w:t>
      </w:r>
      <w:r w:rsidR="00896C30" w:rsidRPr="00B44A0D">
        <w:rPr>
          <w:bCs/>
          <w:iCs/>
        </w:rPr>
        <w:t>spectrum</w:t>
      </w:r>
      <w:r w:rsidRPr="00B44A0D">
        <w:rPr>
          <w:bCs/>
          <w:iCs/>
        </w:rPr>
        <w:t xml:space="preserve"> </w:t>
      </w:r>
      <w:r w:rsidR="00896C30" w:rsidRPr="00B44A0D">
        <w:rPr>
          <w:bCs/>
          <w:iCs/>
        </w:rPr>
        <w:t>was</w:t>
      </w:r>
      <w:r w:rsidRPr="00B44A0D">
        <w:rPr>
          <w:bCs/>
          <w:iCs/>
        </w:rPr>
        <w:t xml:space="preserve"> acquired by averaging 256 scans at a resolution of 2 cm</w:t>
      </w:r>
      <w:r w:rsidRPr="00B44A0D">
        <w:rPr>
          <w:bCs/>
          <w:iCs/>
          <w:vertAlign w:val="superscript"/>
        </w:rPr>
        <w:t>-1</w:t>
      </w:r>
      <w:r w:rsidRPr="00B44A0D">
        <w:rPr>
          <w:bCs/>
          <w:iCs/>
        </w:rPr>
        <w:t xml:space="preserve">. </w:t>
      </w:r>
    </w:p>
    <w:p w14:paraId="2CB1561B" w14:textId="29A078FF" w:rsidR="006921D8" w:rsidRPr="00B44A0D" w:rsidRDefault="006921D8" w:rsidP="00107BFA">
      <w:pPr>
        <w:pStyle w:val="MainText"/>
        <w:spacing w:line="360" w:lineRule="auto"/>
        <w:jc w:val="both"/>
        <w:rPr>
          <w:bCs/>
          <w:i/>
        </w:rPr>
      </w:pPr>
      <w:r w:rsidRPr="00B44A0D">
        <w:rPr>
          <w:bCs/>
          <w:i/>
        </w:rPr>
        <w:t>Density Functional Theory (DFT) calculations:</w:t>
      </w:r>
    </w:p>
    <w:p w14:paraId="31B97E01" w14:textId="6B3629C1" w:rsidR="005B0503" w:rsidRPr="00B44A0D" w:rsidRDefault="005B0503" w:rsidP="00107BFA">
      <w:pPr>
        <w:pStyle w:val="MainText"/>
        <w:spacing w:line="360" w:lineRule="auto"/>
        <w:jc w:val="both"/>
        <w:rPr>
          <w:bCs/>
          <w:iCs/>
        </w:rPr>
      </w:pPr>
      <w:r w:rsidRPr="00B44A0D">
        <w:t>Density functional theory (DFT) calculations were performed using the Projector Augmented Wave (PAW) method</w:t>
      </w:r>
      <w:r w:rsidR="00751A9B" w:rsidRPr="00B44A0D">
        <w:fldChar w:fldCharType="begin"/>
      </w:r>
      <w:r w:rsidR="00160699" w:rsidRPr="00B44A0D">
        <w:instrText xml:space="preserve"> ADDIN EN.CITE &lt;EndNote&gt;&lt;Cite&gt;&lt;Author&gt;Blöchl&lt;/Author&gt;&lt;Year&gt;1994&lt;/Year&gt;&lt;RecNum&gt;627&lt;/RecNum&gt;&lt;DisplayText&gt;[5, 6]&lt;/DisplayText&gt;&lt;record&gt;&lt;rec-number&gt;627&lt;/rec-number&gt;&lt;foreign-keys&gt;&lt;key app="EN" db-id="p0sx0pxz6z2wwrefffj525fft52ax9sss0pa" timestamp="1723530828" guid="0c9fbe49-56eb-4934-83d8-c8a241ff4429"&gt;627&lt;/key&gt;&lt;/foreign-keys&gt;&lt;ref-type name="Journal Article"&gt;17&lt;/ref-type&gt;&lt;contributors&gt;&lt;authors&gt;&lt;author&gt;Blöchl, Peter E %J Physical review B&lt;/author&gt;&lt;/authors&gt;&lt;/contributors&gt;&lt;titles&gt;&lt;title&gt;Projector augmented-wave method&lt;/title&gt;&lt;/titles&gt;&lt;pages&gt;17953&lt;/pages&gt;&lt;volume&gt;50&lt;/volume&gt;&lt;number&gt;24&lt;/number&gt;&lt;dates&gt;&lt;year&gt;1994&lt;/year&gt;&lt;/dates&gt;&lt;urls&gt;&lt;/urls&gt;&lt;/record&gt;&lt;/Cite&gt;&lt;Cite&gt;&lt;Author&gt;Kresse&lt;/Author&gt;&lt;Year&gt;1999&lt;/Year&gt;&lt;RecNum&gt;628&lt;/RecNum&gt;&lt;record&gt;&lt;rec-number&gt;628&lt;/rec-number&gt;&lt;foreign-keys&gt;&lt;key app="EN" db-id="p0sx0pxz6z2wwrefffj525fft52ax9sss0pa" timestamp="1723530852" guid="27215e11-3f31-426f-8ecc-edd7a37dcf8c"&gt;628&lt;/key&gt;&lt;/foreign-keys&gt;&lt;ref-type name="Journal Article"&gt;17&lt;/ref-type&gt;&lt;contributors&gt;&lt;authors&gt;&lt;author&gt;Kresse, Georg&lt;/author&gt;&lt;author&gt;Joubert, Daniel %J Physical review b&lt;/author&gt;&lt;/authors&gt;&lt;/contributors&gt;&lt;titles&gt;&lt;title&gt;From ultrasoft pseudopotentials to the projector augmented-wave method&lt;/title&gt;&lt;/titles&gt;&lt;pages&gt;1758&lt;/pages&gt;&lt;volume&gt;59&lt;/volume&gt;&lt;number&gt;3&lt;/number&gt;&lt;dates&gt;&lt;year&gt;1999&lt;/year&gt;&lt;/dates&gt;&lt;urls&gt;&lt;/urls&gt;&lt;/record&gt;&lt;/Cite&gt;&lt;/EndNote&gt;</w:instrText>
      </w:r>
      <w:r w:rsidR="00751A9B" w:rsidRPr="00B44A0D">
        <w:fldChar w:fldCharType="separate"/>
      </w:r>
      <w:r w:rsidR="00160699" w:rsidRPr="00B44A0D">
        <w:rPr>
          <w:noProof/>
        </w:rPr>
        <w:t>[5, 6]</w:t>
      </w:r>
      <w:r w:rsidR="00751A9B" w:rsidRPr="00B44A0D">
        <w:fldChar w:fldCharType="end"/>
      </w:r>
      <w:r w:rsidRPr="00B44A0D">
        <w:t xml:space="preserve"> as implemented in the Vienna Ab initio Simulation Package (VASP)</w:t>
      </w:r>
      <w:r w:rsidR="00F47D6C" w:rsidRPr="00B44A0D">
        <w:fldChar w:fldCharType="begin">
          <w:fldData xml:space="preserve">PEVuZE5vdGU+PENpdGU+PEF1dGhvcj5LcmVzc2U8L0F1dGhvcj48WWVhcj4xOTk2PC9ZZWFyPjxS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</w:fldData>
        </w:fldChar>
      </w:r>
      <w:r w:rsidR="00160699" w:rsidRPr="00B44A0D">
        <w:instrText xml:space="preserve"> ADDIN EN.CITE </w:instrText>
      </w:r>
      <w:r w:rsidR="00160699" w:rsidRPr="00B44A0D">
        <w:fldChar w:fldCharType="begin">
          <w:fldData xml:space="preserve">PEVuZE5vdGU+PENpdGU+PEF1dGhvcj5LcmVzc2U8L0F1dGhvcj48WWVhcj4xOTk2PC9ZZWFyPjxS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</w:fldData>
        </w:fldChar>
      </w:r>
      <w:r w:rsidR="00160699" w:rsidRPr="00B44A0D">
        <w:instrText xml:space="preserve"> ADDIN EN.CITE.DATA </w:instrText>
      </w:r>
      <w:r w:rsidR="00160699" w:rsidRPr="00B44A0D">
        <w:fldChar w:fldCharType="end"/>
      </w:r>
      <w:r w:rsidR="00F47D6C" w:rsidRPr="00B44A0D">
        <w:fldChar w:fldCharType="separate"/>
      </w:r>
      <w:r w:rsidR="00160699" w:rsidRPr="00B44A0D">
        <w:rPr>
          <w:noProof/>
        </w:rPr>
        <w:t>[7, 8]</w:t>
      </w:r>
      <w:r w:rsidR="00F47D6C" w:rsidRPr="00B44A0D">
        <w:fldChar w:fldCharType="end"/>
      </w:r>
      <w:r w:rsidRPr="00B44A0D">
        <w:t xml:space="preserve">. The </w:t>
      </w:r>
      <w:r w:rsidRPr="00B44A0D">
        <w:lastRenderedPageBreak/>
        <w:t>calculations were completed with a plane-wave cut-off energy of 500 eV and a single Gamma k-point mesh. The electronic self-consistent calculation was converged to 1×10</w:t>
      </w:r>
      <w:r w:rsidRPr="00B44A0D">
        <w:rPr>
          <w:vertAlign w:val="superscript"/>
        </w:rPr>
        <w:t>-5</w:t>
      </w:r>
      <w:r w:rsidRPr="00B44A0D">
        <w:t xml:space="preserve"> eV and ionic relaxation steps were performed using the conjugate-gradient method (IBRION=2) and continued until the total force on each atom dropped below a tolerance of –0.05 eV/Å. The </w:t>
      </w:r>
      <w:r w:rsidR="00D23056" w:rsidRPr="00B44A0D">
        <w:t>generalized</w:t>
      </w:r>
      <w:r w:rsidRPr="00B44A0D">
        <w:t xml:space="preserve"> gradient approximation (GGA) was used for the exchange correlation functionals as parameterized by Perdew-Burke-</w:t>
      </w:r>
      <w:proofErr w:type="spellStart"/>
      <w:r w:rsidRPr="00B44A0D">
        <w:t>Ernzerhof</w:t>
      </w:r>
      <w:proofErr w:type="spellEnd"/>
      <w:r w:rsidRPr="00B44A0D">
        <w:t xml:space="preserve"> (PBE)</w:t>
      </w:r>
      <w:r w:rsidR="00306EC2" w:rsidRPr="00B44A0D">
        <w:t>.</w:t>
      </w:r>
      <w:r w:rsidR="00F47D6C" w:rsidRPr="00B44A0D">
        <w:fldChar w:fldCharType="begin"/>
      </w:r>
      <w:r w:rsidR="00160699" w:rsidRPr="00B44A0D">
        <w:instrText xml:space="preserve"> ADDIN EN.CITE &lt;EndNote&gt;&lt;Cite&gt;&lt;Author&gt;Perdew&lt;/Author&gt;&lt;Year&gt;1996&lt;/Year&gt;&lt;RecNum&gt;629&lt;/RecNum&gt;&lt;DisplayText&gt;[9]&lt;/DisplayText&gt;&lt;record&gt;&lt;rec-number&gt;629&lt;/rec-number&gt;&lt;foreign-keys&gt;&lt;key app="EN" db-id="p0sx0pxz6z2wwrefffj525fft52ax9sss0pa" timestamp="1723530984" guid="8f7274fb-28ca-4f05-94c1-ef63feaa6401"&gt;629&lt;/key&gt;&lt;/foreign-keys&gt;&lt;ref-type name="Journal Article"&gt;17&lt;/ref-type&gt;&lt;contributors&gt;&lt;authors&gt;&lt;author&gt;Perdew, John P&lt;/author&gt;&lt;author&gt;Burke, Kieron&lt;/author&gt;&lt;author&gt;Ernzerhof, Matthias %J Physical review letters&lt;/author&gt;&lt;/authors&gt;&lt;/contributors&gt;&lt;titles&gt;&lt;title&gt;Generalized gradient approximation made simple&lt;/title&gt;&lt;/titles&gt;&lt;pages&gt;3865&lt;/pages&gt;&lt;volume&gt;77&lt;/volume&gt;&lt;number&gt;18&lt;/number&gt;&lt;dates&gt;&lt;year&gt;1996&lt;/year&gt;&lt;/dates&gt;&lt;urls&gt;&lt;/urls&gt;&lt;/record&gt;&lt;/Cite&gt;&lt;/EndNote&gt;</w:instrText>
      </w:r>
      <w:r w:rsidR="00F47D6C" w:rsidRPr="00B44A0D">
        <w:fldChar w:fldCharType="separate"/>
      </w:r>
      <w:r w:rsidR="00160699" w:rsidRPr="00B44A0D">
        <w:rPr>
          <w:noProof/>
        </w:rPr>
        <w:t>[9]</w:t>
      </w:r>
      <w:r w:rsidR="00F47D6C" w:rsidRPr="00B44A0D">
        <w:fldChar w:fldCharType="end"/>
      </w:r>
      <w:r w:rsidRPr="00B44A0D">
        <w:t>The slab model of hybrid Cu</w:t>
      </w:r>
      <w:r w:rsidRPr="00B44A0D">
        <w:rPr>
          <w:vertAlign w:val="subscript"/>
        </w:rPr>
        <w:t>2</w:t>
      </w:r>
      <w:r w:rsidRPr="00B44A0D">
        <w:t>O (111) surface and Bi (002) surface were used with a vacuum thickness of 20 Å in z-direction. Bulk-surface interaction was introduced by relaxing only atoms in the two uppermost layers and fixing atoms in other layers to their bulk coordinates. Free energy diagrams were calculated by including the correction of entropy and zero-point energy. The dispersion correction was also included in this study by using DFT D-3 method</w:t>
      </w:r>
      <w:r w:rsidR="00306EC2" w:rsidRPr="00B44A0D">
        <w:t>.</w:t>
      </w:r>
      <w:r w:rsidR="00336F0E" w:rsidRPr="00B44A0D">
        <w:fldChar w:fldCharType="begin"/>
      </w:r>
      <w:r w:rsidR="00160699" w:rsidRPr="00B44A0D">
        <w:instrText xml:space="preserve"> ADDIN EN.CITE &lt;EndNote&gt;&lt;Cite&gt;&lt;Author&gt;Grimme&lt;/Author&gt;&lt;Year&gt;2010&lt;/Year&gt;&lt;RecNum&gt;631&lt;/RecNum&gt;&lt;DisplayText&gt;[10]&lt;/DisplayText&gt;&lt;record&gt;&lt;rec-number&gt;631&lt;/rec-number&gt;&lt;foreign-keys&gt;&lt;key app="EN" db-id="p0sx0pxz6z2wwrefffj525fft52ax9sss0pa" timestamp="1728939342" guid="37b025a6-889e-425f-a0be-bca3ef0036e7"&gt;631&lt;/key&gt;&lt;/foreign-keys&gt;&lt;ref-type name="Journal Article"&gt;17&lt;/ref-type&gt;&lt;contributors&gt;&lt;authors&gt;&lt;author&gt;Grimme, Stefan&lt;/author&gt;&lt;author&gt;Antony, Jens&lt;/author&gt;&lt;author&gt;Ehrlich, Stephan&lt;/author&gt;&lt;author&gt;Krieg, Helge %J The Journal of chemical physics&lt;/author&gt;&lt;/authors&gt;&lt;/contributors&gt;&lt;titles&gt;&lt;title&gt;A consistent and accurate ab initio parametrization of density functional dispersion correction (DFT-D) for the 94 elements H-Pu&lt;/title&gt;&lt;/titles&gt;&lt;volume&gt;132&lt;/volume&gt;&lt;number&gt;15&lt;/number&gt;&lt;dates&gt;&lt;year&gt;2010&lt;/year&gt;&lt;/dates&gt;&lt;isbn&gt;0021-9606&lt;/isbn&gt;&lt;urls&gt;&lt;/urls&gt;&lt;/record&gt;&lt;/Cite&gt;&lt;/EndNote&gt;</w:instrText>
      </w:r>
      <w:r w:rsidR="00336F0E" w:rsidRPr="00B44A0D">
        <w:fldChar w:fldCharType="separate"/>
      </w:r>
      <w:r w:rsidR="00160699" w:rsidRPr="00B44A0D">
        <w:rPr>
          <w:noProof/>
        </w:rPr>
        <w:t>[10]</w:t>
      </w:r>
      <w:r w:rsidR="00336F0E" w:rsidRPr="00B44A0D">
        <w:fldChar w:fldCharType="end"/>
      </w:r>
    </w:p>
    <w:p w14:paraId="2FE4902C" w14:textId="0E1A858E" w:rsidR="00633C61" w:rsidRPr="00B44A0D" w:rsidRDefault="00633C61">
      <w:pPr>
        <w:rPr>
          <w:rFonts w:ascii="Times New Roman" w:eastAsia="MS Mincho" w:hAnsi="Times New Roman" w:cs="Times New Roman"/>
          <w:iCs/>
          <w:kern w:val="0"/>
          <w:lang w:val="en-US" w:eastAsia="ja-JP"/>
          <w14:ligatures w14:val="none"/>
        </w:rPr>
      </w:pPr>
      <w:r w:rsidRPr="00B44A0D">
        <w:rPr>
          <w:rFonts w:ascii="Times New Roman" w:eastAsia="MS Mincho" w:hAnsi="Times New Roman" w:cs="Times New Roman"/>
          <w:iCs/>
          <w:kern w:val="0"/>
          <w:lang w:val="en-US" w:eastAsia="ja-JP"/>
          <w14:ligatures w14:val="none"/>
        </w:rPr>
        <w:br w:type="page"/>
      </w:r>
    </w:p>
    <w:p w14:paraId="4D7A5F6D" w14:textId="39D4ACFC" w:rsidR="0003737F" w:rsidRPr="00B44A0D" w:rsidRDefault="006A3938" w:rsidP="0003737F">
      <w:pPr>
        <w:pStyle w:val="Caption"/>
        <w:rPr>
          <w:rFonts w:ascii="Times New Roman" w:hAnsi="Times New Roman" w:cs="Times New Roman"/>
          <w:b/>
          <w:bCs/>
          <w:i w:val="0"/>
          <w:color w:val="auto"/>
          <w:kern w:val="0"/>
          <w:sz w:val="24"/>
          <w:szCs w:val="24"/>
          <w:lang w:val="en-US"/>
          <w14:ligatures w14:val="none"/>
        </w:rPr>
      </w:pPr>
      <w:r w:rsidRPr="00B44A0D">
        <w:rPr>
          <w:rFonts w:ascii="Times New Roman" w:hAnsi="Times New Roman" w:cs="Times New Roman"/>
          <w:b/>
          <w:bCs/>
          <w:i w:val="0"/>
          <w:color w:val="auto"/>
          <w:kern w:val="0"/>
          <w:sz w:val="24"/>
          <w:szCs w:val="24"/>
          <w:lang w:val="en-US"/>
          <w14:ligatures w14:val="none"/>
        </w:rPr>
        <w:lastRenderedPageBreak/>
        <w:t>2</w:t>
      </w:r>
      <w:r w:rsidR="0003737F" w:rsidRPr="00B44A0D">
        <w:rPr>
          <w:rFonts w:ascii="Times New Roman" w:eastAsia="MS Mincho" w:hAnsi="Times New Roman" w:cs="Times New Roman" w:hint="eastAsia"/>
          <w:b/>
          <w:bCs/>
          <w:i w:val="0"/>
          <w:color w:val="auto"/>
          <w:kern w:val="0"/>
          <w:sz w:val="24"/>
          <w:szCs w:val="24"/>
          <w:lang w:val="en-US" w:eastAsia="ja-JP"/>
          <w14:ligatures w14:val="none"/>
        </w:rPr>
        <w:t xml:space="preserve">. </w:t>
      </w:r>
      <w:r w:rsidR="0003737F" w:rsidRPr="00B44A0D">
        <w:rPr>
          <w:rFonts w:ascii="Times New Roman" w:eastAsia="MS Mincho" w:hAnsi="Times New Roman" w:cs="Times New Roman"/>
          <w:b/>
          <w:bCs/>
          <w:i w:val="0"/>
          <w:color w:val="auto"/>
          <w:kern w:val="0"/>
          <w:sz w:val="24"/>
          <w:szCs w:val="24"/>
          <w:lang w:val="en-US" w:eastAsia="ja-JP"/>
          <w14:ligatures w14:val="none"/>
        </w:rPr>
        <w:t>Supplementary</w:t>
      </w:r>
      <w:r w:rsidR="0003737F" w:rsidRPr="00B44A0D">
        <w:rPr>
          <w:rFonts w:ascii="Times New Roman" w:hAnsi="Times New Roman" w:cs="Times New Roman" w:hint="eastAsia"/>
          <w:b/>
          <w:bCs/>
          <w:i w:val="0"/>
          <w:color w:val="auto"/>
          <w:kern w:val="0"/>
          <w:sz w:val="24"/>
          <w:szCs w:val="24"/>
          <w:lang w:val="en-US"/>
          <w14:ligatures w14:val="none"/>
        </w:rPr>
        <w:t xml:space="preserve"> Table</w:t>
      </w:r>
    </w:p>
    <w:p w14:paraId="0E04D01F" w14:textId="28A483CC" w:rsidR="0009708B" w:rsidRPr="00B44A0D" w:rsidRDefault="0009708B" w:rsidP="0009708B">
      <w:pPr>
        <w:spacing w:after="200" w:line="240" w:lineRule="auto"/>
        <w:jc w:val="both"/>
        <w:rPr>
          <w:rFonts w:ascii="Times New Roman" w:hAnsi="Times New Roman" w:cs="Times New Roman"/>
          <w:bCs/>
          <w:iCs/>
          <w:kern w:val="0"/>
          <w:sz w:val="21"/>
          <w:szCs w:val="21"/>
          <w:lang w:val="de-DE"/>
          <w14:ligatures w14:val="none"/>
        </w:rPr>
      </w:pPr>
      <w:r w:rsidRPr="00B44A0D">
        <w:rPr>
          <w:rFonts w:ascii="Times New Roman" w:eastAsia="MS Mincho" w:hAnsi="Times New Roman" w:cs="Times New Roman"/>
          <w:b/>
          <w:iCs/>
          <w:kern w:val="0"/>
          <w:sz w:val="21"/>
          <w:szCs w:val="21"/>
          <w:lang w:val="de-DE" w:eastAsia="ja-JP"/>
          <w14:ligatures w14:val="none"/>
        </w:rPr>
        <w:t>Table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Table_S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Pr="00B44A0D">
        <w:rPr>
          <w:rFonts w:ascii="Times New Roman" w:eastAsia="MS Mincho" w:hAnsi="Times New Roman" w:cs="Times New Roman"/>
          <w:b/>
          <w:iCs/>
          <w:noProof/>
          <w:kern w:val="0"/>
          <w:sz w:val="21"/>
          <w:szCs w:val="21"/>
          <w:lang w:val="de-DE" w:eastAsia="ja-JP"/>
          <w14:ligatures w14:val="none"/>
        </w:rPr>
        <w:t>1</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r w:rsidRPr="00B44A0D">
        <w:rPr>
          <w:rFonts w:ascii="Times New Roman" w:eastAsia="MS Mincho" w:hAnsi="Times New Roman" w:cs="Times New Roman"/>
          <w:bCs/>
          <w:iCs/>
          <w:kern w:val="0"/>
          <w:sz w:val="21"/>
          <w:szCs w:val="21"/>
          <w:lang w:val="de-DE" w:eastAsia="ja-JP"/>
          <w14:ligatures w14:val="none"/>
        </w:rPr>
        <w:t>Comparison for the reported formic acid production of the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catalyst</w:t>
      </w:r>
      <w:r w:rsidRPr="00B44A0D">
        <w:rPr>
          <w:rFonts w:ascii="Times New Roman" w:hAnsi="Times New Roman" w:cs="Times New Roman" w:hint="eastAsia"/>
          <w:bCs/>
          <w:iCs/>
          <w:kern w:val="0"/>
          <w:sz w:val="21"/>
          <w:szCs w:val="21"/>
          <w:lang w:val="de-DE"/>
          <w14:ligatures w14:val="none"/>
        </w:rPr>
        <w:t xml:space="preserve"> </w:t>
      </w:r>
      <w:r w:rsidRPr="00B44A0D">
        <w:rPr>
          <w:rFonts w:ascii="Times New Roman" w:hAnsi="Times New Roman" w:cs="Times New Roman"/>
          <w:bCs/>
          <w:iCs/>
          <w:kern w:val="0"/>
          <w:sz w:val="21"/>
          <w:szCs w:val="21"/>
          <w:lang w:val="de-DE"/>
          <w14:ligatures w14:val="none"/>
        </w:rPr>
        <w:t>in acidic electrolyte</w:t>
      </w:r>
    </w:p>
    <w:tbl>
      <w:tblPr>
        <w:tblStyle w:val="GridTable1Light"/>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1998"/>
        <w:gridCol w:w="1986"/>
        <w:gridCol w:w="1273"/>
        <w:gridCol w:w="859"/>
        <w:gridCol w:w="1215"/>
      </w:tblGrid>
      <w:tr w:rsidR="00B44A0D" w:rsidRPr="00B44A0D" w14:paraId="223DBE6E" w14:textId="77777777" w:rsidTr="00CC62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5" w:type="pct"/>
            <w:tcBorders>
              <w:top w:val="single" w:sz="4" w:space="0" w:color="auto"/>
              <w:left w:val="single" w:sz="4" w:space="0" w:color="auto"/>
              <w:bottom w:val="single" w:sz="4" w:space="0" w:color="auto"/>
            </w:tcBorders>
            <w:vAlign w:val="center"/>
          </w:tcPr>
          <w:p w14:paraId="69B0E66A" w14:textId="77777777" w:rsidR="0009708B" w:rsidRPr="00B44A0D" w:rsidRDefault="0009708B" w:rsidP="00AA2857">
            <w:pPr>
              <w:spacing w:before="4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Catalysts</w:t>
            </w:r>
          </w:p>
        </w:tc>
        <w:tc>
          <w:tcPr>
            <w:tcW w:w="1026" w:type="pct"/>
            <w:tcBorders>
              <w:top w:val="single" w:sz="4" w:space="0" w:color="auto"/>
              <w:bottom w:val="single" w:sz="4" w:space="0" w:color="auto"/>
            </w:tcBorders>
            <w:vAlign w:val="center"/>
          </w:tcPr>
          <w:p w14:paraId="42845057" w14:textId="5F4C46C2" w:rsidR="0009708B" w:rsidRPr="00B44A0D" w:rsidRDefault="0009708B" w:rsidP="00CC62A4">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Electrolyte</w:t>
            </w:r>
          </w:p>
        </w:tc>
        <w:tc>
          <w:tcPr>
            <w:tcW w:w="1020" w:type="pct"/>
            <w:tcBorders>
              <w:top w:val="single" w:sz="4" w:space="0" w:color="auto"/>
              <w:bottom w:val="single" w:sz="4" w:space="0" w:color="auto"/>
            </w:tcBorders>
            <w:vAlign w:val="center"/>
          </w:tcPr>
          <w:p w14:paraId="690AFFA8"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eastAsia="MS Mincho" w:hAnsi="Times New Roman" w:cs="Times New Roman"/>
                <w:kern w:val="0"/>
                <w:sz w:val="21"/>
                <w:szCs w:val="21"/>
                <w:lang w:val="en-US" w:eastAsia="ja-JP"/>
                <w14:ligatures w14:val="none"/>
              </w:rPr>
              <w:t>FE</w:t>
            </w:r>
            <w:r w:rsidRPr="00B44A0D">
              <w:rPr>
                <w:rFonts w:ascii="Times New Roman" w:hAnsi="Times New Roman" w:cs="Times New Roman" w:hint="eastAsia"/>
                <w:kern w:val="0"/>
                <w:sz w:val="21"/>
                <w:szCs w:val="21"/>
                <w:lang w:val="en-US"/>
                <w14:ligatures w14:val="none"/>
              </w:rPr>
              <w:t xml:space="preserve"> (%)</w:t>
            </w:r>
          </w:p>
        </w:tc>
        <w:tc>
          <w:tcPr>
            <w:tcW w:w="654" w:type="pct"/>
            <w:tcBorders>
              <w:top w:val="single" w:sz="4" w:space="0" w:color="auto"/>
              <w:bottom w:val="single" w:sz="4" w:space="0" w:color="auto"/>
            </w:tcBorders>
            <w:vAlign w:val="center"/>
          </w:tcPr>
          <w:p w14:paraId="65FEB901"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vertAlign w:val="subscript"/>
                <w:lang w:val="en-US" w:eastAsia="ja-JP"/>
                <w14:ligatures w14:val="none"/>
              </w:rPr>
            </w:pPr>
            <w:r w:rsidRPr="00B44A0D">
              <w:rPr>
                <w:rFonts w:ascii="Times New Roman" w:eastAsia="MS Mincho" w:hAnsi="Times New Roman" w:cs="Times New Roman"/>
                <w:kern w:val="0"/>
                <w:sz w:val="21"/>
                <w:szCs w:val="21"/>
                <w:lang w:val="en-US" w:eastAsia="ja-JP"/>
                <w14:ligatures w14:val="none"/>
              </w:rPr>
              <w:t xml:space="preserve">Potential at </w:t>
            </w:r>
            <w:proofErr w:type="spellStart"/>
            <w:r w:rsidRPr="00B44A0D">
              <w:rPr>
                <w:rFonts w:ascii="Times New Roman" w:eastAsia="MS Mincho" w:hAnsi="Times New Roman" w:cs="Times New Roman"/>
                <w:kern w:val="0"/>
                <w:sz w:val="21"/>
                <w:szCs w:val="21"/>
                <w:lang w:val="en-US" w:eastAsia="ja-JP"/>
                <w14:ligatures w14:val="none"/>
              </w:rPr>
              <w:t>FE</w:t>
            </w:r>
            <w:r w:rsidRPr="00B44A0D">
              <w:rPr>
                <w:rFonts w:ascii="Times New Roman" w:eastAsia="MS Mincho" w:hAnsi="Times New Roman" w:cs="Times New Roman"/>
                <w:kern w:val="0"/>
                <w:sz w:val="21"/>
                <w:szCs w:val="21"/>
                <w:vertAlign w:val="subscript"/>
                <w:lang w:val="en-US" w:eastAsia="ja-JP"/>
                <w14:ligatures w14:val="none"/>
              </w:rPr>
              <w:t>max</w:t>
            </w:r>
            <w:proofErr w:type="spellEnd"/>
          </w:p>
          <w:p w14:paraId="780C478E"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 xml:space="preserve">V </w:t>
            </w:r>
            <w:r w:rsidRPr="00B44A0D">
              <w:rPr>
                <w:rFonts w:ascii="Times New Roman" w:eastAsia="MS Mincho" w:hAnsi="Times New Roman" w:cs="Times New Roman"/>
                <w:i/>
                <w:iCs/>
                <w:kern w:val="0"/>
                <w:sz w:val="21"/>
                <w:szCs w:val="21"/>
                <w:lang w:val="en-US" w:eastAsia="ja-JP"/>
                <w14:ligatures w14:val="none"/>
              </w:rPr>
              <w:t>vs.</w:t>
            </w:r>
            <w:r w:rsidRPr="00B44A0D">
              <w:rPr>
                <w:rFonts w:ascii="Times New Roman" w:eastAsia="MS Mincho" w:hAnsi="Times New Roman" w:cs="Times New Roman"/>
                <w:kern w:val="0"/>
                <w:sz w:val="21"/>
                <w:szCs w:val="21"/>
                <w:lang w:val="en-US" w:eastAsia="ja-JP"/>
                <w14:ligatures w14:val="none"/>
              </w:rPr>
              <w:t xml:space="preserve"> RHE</w:t>
            </w:r>
          </w:p>
        </w:tc>
        <w:tc>
          <w:tcPr>
            <w:tcW w:w="441" w:type="pct"/>
            <w:tcBorders>
              <w:top w:val="single" w:sz="4" w:space="0" w:color="auto"/>
              <w:bottom w:val="single" w:sz="4" w:space="0" w:color="auto"/>
            </w:tcBorders>
            <w:vAlign w:val="center"/>
          </w:tcPr>
          <w:p w14:paraId="0A221DE2"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vertAlign w:val="subscript"/>
                <w:lang w:val="en-US" w:eastAsia="ja-JP"/>
                <w14:ligatures w14:val="none"/>
              </w:rPr>
            </w:pPr>
            <w:r w:rsidRPr="00B44A0D">
              <w:rPr>
                <w:rFonts w:ascii="Times New Roman" w:eastAsia="MS Mincho" w:hAnsi="Times New Roman" w:cs="Times New Roman"/>
                <w:i/>
                <w:iCs/>
                <w:kern w:val="0"/>
                <w:sz w:val="21"/>
                <w:szCs w:val="21"/>
                <w:lang w:val="en-US" w:eastAsia="ja-JP"/>
                <w14:ligatures w14:val="none"/>
              </w:rPr>
              <w:t>J</w:t>
            </w:r>
          </w:p>
          <w:p w14:paraId="59E10DFD"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mA cm</w:t>
            </w:r>
            <w:r w:rsidRPr="00B44A0D">
              <w:rPr>
                <w:rFonts w:ascii="Times New Roman" w:eastAsia="MS Mincho" w:hAnsi="Times New Roman" w:cs="Times New Roman"/>
                <w:kern w:val="0"/>
                <w:sz w:val="21"/>
                <w:szCs w:val="21"/>
                <w:vertAlign w:val="superscript"/>
                <w:lang w:val="en-US" w:eastAsia="ja-JP"/>
                <w14:ligatures w14:val="none"/>
              </w:rPr>
              <w:t>-2</w:t>
            </w:r>
          </w:p>
        </w:tc>
        <w:tc>
          <w:tcPr>
            <w:tcW w:w="624" w:type="pct"/>
            <w:tcBorders>
              <w:top w:val="single" w:sz="4" w:space="0" w:color="auto"/>
              <w:bottom w:val="single" w:sz="4" w:space="0" w:color="auto"/>
              <w:right w:val="single" w:sz="4" w:space="0" w:color="auto"/>
            </w:tcBorders>
            <w:vAlign w:val="center"/>
          </w:tcPr>
          <w:p w14:paraId="29E2872A"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Stability</w:t>
            </w:r>
          </w:p>
          <w:p w14:paraId="72683171" w14:textId="77777777" w:rsidR="0009708B" w:rsidRPr="00B44A0D" w:rsidRDefault="0009708B" w:rsidP="00AA2857">
            <w:pPr>
              <w:spacing w:before="40"/>
              <w:jc w:val="center"/>
              <w:cnfStyle w:val="100000000000" w:firstRow="1"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h</w:t>
            </w:r>
          </w:p>
        </w:tc>
      </w:tr>
      <w:tr w:rsidR="00B44A0D" w:rsidRPr="00B44A0D" w14:paraId="40622461"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top w:val="single" w:sz="4" w:space="0" w:color="auto"/>
              <w:left w:val="single" w:sz="4" w:space="0" w:color="auto"/>
            </w:tcBorders>
            <w:vAlign w:val="center"/>
          </w:tcPr>
          <w:p w14:paraId="35BF3789" w14:textId="77777777" w:rsidR="0009708B" w:rsidRPr="00B44A0D" w:rsidRDefault="0009708B" w:rsidP="00AA2857">
            <w:pPr>
              <w:spacing w:before="40"/>
              <w:rPr>
                <w:rFonts w:ascii="Times New Roman" w:hAnsi="Times New Roman" w:cs="Times New Roman"/>
                <w:kern w:val="0"/>
                <w:sz w:val="21"/>
                <w:szCs w:val="21"/>
                <w:lang w:val="en-US"/>
                <w14:ligatures w14:val="none"/>
              </w:rPr>
            </w:pPr>
            <w:r w:rsidRPr="00B44A0D">
              <w:rPr>
                <w:rFonts w:ascii="Times New Roman" w:hAnsi="Times New Roman" w:cs="Times New Roman"/>
                <w:kern w:val="0"/>
                <w:sz w:val="21"/>
                <w:szCs w:val="21"/>
                <w:lang w:val="en-US"/>
                <w14:ligatures w14:val="none"/>
              </w:rPr>
              <w:t>This Work</w:t>
            </w:r>
          </w:p>
        </w:tc>
        <w:tc>
          <w:tcPr>
            <w:tcW w:w="1026" w:type="pct"/>
            <w:tcBorders>
              <w:top w:val="single" w:sz="4" w:space="0" w:color="auto"/>
            </w:tcBorders>
            <w:vAlign w:val="center"/>
          </w:tcPr>
          <w:p w14:paraId="03C257BE" w14:textId="2C3BEC93" w:rsidR="0009708B" w:rsidRPr="00B44A0D" w:rsidRDefault="007614F1"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eastAsia="MS Mincho" w:hAnsi="Times New Roman" w:cs="Times New Roman"/>
                <w:b/>
                <w:bCs/>
                <w:kern w:val="0"/>
                <w:sz w:val="21"/>
                <w:szCs w:val="21"/>
                <w:lang w:val="en-US" w:eastAsia="ja-JP"/>
                <w14:ligatures w14:val="none"/>
              </w:rPr>
            </w:pPr>
            <w:r w:rsidRPr="00B44A0D">
              <w:rPr>
                <w:rFonts w:ascii="Times New Roman" w:eastAsia="MS Mincho" w:hAnsi="Times New Roman" w:cs="Times New Roman"/>
                <w:b/>
                <w:bCs/>
                <w:kern w:val="0"/>
                <w:sz w:val="21"/>
                <w:szCs w:val="21"/>
                <w:lang w:val="en-US" w:eastAsia="ja-JP"/>
                <w14:ligatures w14:val="none"/>
              </w:rPr>
              <w:t>H</w:t>
            </w:r>
            <w:r w:rsidRPr="00B44A0D">
              <w:rPr>
                <w:rFonts w:ascii="Times New Roman" w:eastAsia="MS Mincho" w:hAnsi="Times New Roman" w:cs="Times New Roman"/>
                <w:b/>
                <w:bCs/>
                <w:kern w:val="0"/>
                <w:sz w:val="21"/>
                <w:szCs w:val="21"/>
                <w:vertAlign w:val="subscript"/>
                <w:lang w:val="en-US" w:eastAsia="ja-JP"/>
                <w14:ligatures w14:val="none"/>
              </w:rPr>
              <w:t>2</w:t>
            </w:r>
            <w:r w:rsidRPr="00B44A0D">
              <w:rPr>
                <w:rFonts w:ascii="Times New Roman" w:eastAsia="MS Mincho" w:hAnsi="Times New Roman" w:cs="Times New Roman"/>
                <w:b/>
                <w:bCs/>
                <w:kern w:val="0"/>
                <w:sz w:val="21"/>
                <w:szCs w:val="21"/>
                <w:lang w:val="en-US" w:eastAsia="ja-JP"/>
                <w14:ligatures w14:val="none"/>
              </w:rPr>
              <w:t>SO</w:t>
            </w:r>
            <w:r w:rsidRPr="00B44A0D">
              <w:rPr>
                <w:rFonts w:ascii="Times New Roman" w:eastAsia="MS Mincho" w:hAnsi="Times New Roman" w:cs="Times New Roman"/>
                <w:b/>
                <w:bCs/>
                <w:kern w:val="0"/>
                <w:sz w:val="21"/>
                <w:szCs w:val="21"/>
                <w:vertAlign w:val="subscript"/>
                <w:lang w:val="en-US" w:eastAsia="ja-JP"/>
                <w14:ligatures w14:val="none"/>
              </w:rPr>
              <w:t>4</w:t>
            </w:r>
            <w:r w:rsidR="00CC62A4" w:rsidRPr="00B44A0D">
              <w:rPr>
                <w:rFonts w:ascii="Times New Roman" w:eastAsia="MS Mincho" w:hAnsi="Times New Roman" w:cs="Times New Roman"/>
                <w:b/>
                <w:bCs/>
                <w:kern w:val="0"/>
                <w:sz w:val="21"/>
                <w:szCs w:val="21"/>
                <w:lang w:val="en-US" w:eastAsia="ja-JP"/>
                <w14:ligatures w14:val="none"/>
              </w:rPr>
              <w:t xml:space="preserve">, </w:t>
            </w:r>
            <w:r w:rsidR="0066399E" w:rsidRPr="00B44A0D">
              <w:rPr>
                <w:rFonts w:ascii="Times New Roman" w:eastAsia="MS Mincho" w:hAnsi="Times New Roman" w:cs="Times New Roman"/>
                <w:b/>
                <w:bCs/>
                <w:kern w:val="0"/>
                <w:sz w:val="21"/>
                <w:szCs w:val="21"/>
                <w:lang w:val="en-US" w:eastAsia="ja-JP"/>
                <w14:ligatures w14:val="none"/>
              </w:rPr>
              <w:t xml:space="preserve">pH = </w:t>
            </w:r>
            <w:r w:rsidR="0009708B" w:rsidRPr="00B44A0D">
              <w:rPr>
                <w:rFonts w:ascii="Times New Roman" w:eastAsia="MS Mincho" w:hAnsi="Times New Roman" w:cs="Times New Roman"/>
                <w:b/>
                <w:bCs/>
                <w:kern w:val="0"/>
                <w:sz w:val="21"/>
                <w:szCs w:val="21"/>
                <w:lang w:val="en-US" w:eastAsia="ja-JP"/>
                <w14:ligatures w14:val="none"/>
              </w:rPr>
              <w:t>2</w:t>
            </w:r>
          </w:p>
        </w:tc>
        <w:tc>
          <w:tcPr>
            <w:tcW w:w="1020" w:type="pct"/>
            <w:tcBorders>
              <w:top w:val="single" w:sz="4" w:space="0" w:color="auto"/>
            </w:tcBorders>
            <w:vAlign w:val="center"/>
          </w:tcPr>
          <w:p w14:paraId="51ACC6C0"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kern w:val="0"/>
                <w:sz w:val="21"/>
                <w:szCs w:val="21"/>
                <w:lang w:val="en-US"/>
                <w14:ligatures w14:val="none"/>
              </w:rPr>
            </w:pPr>
            <w:r w:rsidRPr="00B44A0D">
              <w:rPr>
                <w:rFonts w:ascii="Times New Roman" w:hAnsi="Times New Roman" w:cs="Times New Roman"/>
                <w:b/>
                <w:bCs/>
                <w:kern w:val="0"/>
                <w:sz w:val="21"/>
                <w:szCs w:val="21"/>
                <w:lang w:val="en-US"/>
                <w14:ligatures w14:val="none"/>
              </w:rPr>
              <w:t>97</w:t>
            </w:r>
          </w:p>
        </w:tc>
        <w:tc>
          <w:tcPr>
            <w:tcW w:w="654" w:type="pct"/>
            <w:tcBorders>
              <w:top w:val="single" w:sz="4" w:space="0" w:color="auto"/>
            </w:tcBorders>
            <w:vAlign w:val="center"/>
          </w:tcPr>
          <w:p w14:paraId="6C518C76"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kern w:val="0"/>
                <w:sz w:val="21"/>
                <w:szCs w:val="21"/>
                <w:lang w:val="en-US"/>
                <w14:ligatures w14:val="none"/>
              </w:rPr>
            </w:pPr>
            <w:r w:rsidRPr="00B44A0D">
              <w:rPr>
                <w:rFonts w:ascii="Times New Roman" w:hAnsi="Times New Roman" w:cs="Times New Roman"/>
                <w:b/>
                <w:bCs/>
                <w:kern w:val="0"/>
                <w:sz w:val="21"/>
                <w:szCs w:val="21"/>
                <w:lang w:val="en-US"/>
                <w14:ligatures w14:val="none"/>
              </w:rPr>
              <w:t>-2.7</w:t>
            </w:r>
          </w:p>
        </w:tc>
        <w:tc>
          <w:tcPr>
            <w:tcW w:w="441" w:type="pct"/>
            <w:tcBorders>
              <w:top w:val="single" w:sz="4" w:space="0" w:color="auto"/>
            </w:tcBorders>
            <w:vAlign w:val="center"/>
          </w:tcPr>
          <w:p w14:paraId="0F868D78"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kern w:val="0"/>
                <w:sz w:val="21"/>
                <w:szCs w:val="21"/>
                <w:lang w:val="en-US"/>
                <w14:ligatures w14:val="none"/>
              </w:rPr>
            </w:pPr>
            <w:r w:rsidRPr="00B44A0D">
              <w:rPr>
                <w:rFonts w:ascii="Times New Roman" w:hAnsi="Times New Roman" w:cs="Times New Roman"/>
                <w:b/>
                <w:bCs/>
                <w:kern w:val="0"/>
                <w:sz w:val="21"/>
                <w:szCs w:val="21"/>
                <w:lang w:val="en-US"/>
                <w14:ligatures w14:val="none"/>
              </w:rPr>
              <w:t>-130</w:t>
            </w:r>
          </w:p>
        </w:tc>
        <w:tc>
          <w:tcPr>
            <w:tcW w:w="624" w:type="pct"/>
            <w:tcBorders>
              <w:top w:val="single" w:sz="4" w:space="0" w:color="auto"/>
              <w:right w:val="single" w:sz="4" w:space="0" w:color="auto"/>
            </w:tcBorders>
            <w:vAlign w:val="center"/>
          </w:tcPr>
          <w:p w14:paraId="37EDFF26"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kern w:val="0"/>
                <w:sz w:val="21"/>
                <w:szCs w:val="21"/>
                <w:lang w:val="en-US"/>
                <w14:ligatures w14:val="none"/>
              </w:rPr>
            </w:pPr>
            <w:r w:rsidRPr="00B44A0D">
              <w:rPr>
                <w:rFonts w:ascii="Times New Roman" w:hAnsi="Times New Roman" w:cs="Times New Roman"/>
                <w:b/>
                <w:bCs/>
                <w:kern w:val="0"/>
                <w:sz w:val="21"/>
                <w:szCs w:val="21"/>
                <w:lang w:val="en-US"/>
                <w14:ligatures w14:val="none"/>
              </w:rPr>
              <w:t>20</w:t>
            </w:r>
          </w:p>
        </w:tc>
      </w:tr>
      <w:tr w:rsidR="00B44A0D" w:rsidRPr="00B44A0D" w14:paraId="027F617B"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vAlign w:val="center"/>
          </w:tcPr>
          <w:p w14:paraId="101A7356" w14:textId="77777777" w:rsidR="0009708B" w:rsidRPr="00B44A0D" w:rsidRDefault="0009708B" w:rsidP="00AA2857">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Bi Nanosheet</w:t>
            </w:r>
            <w:r w:rsidRPr="00B44A0D">
              <w:rPr>
                <w:rFonts w:ascii="Times New Roman" w:eastAsia="MS Mincho" w:hAnsi="Times New Roman" w:cs="Times New Roman"/>
                <w:kern w:val="0"/>
                <w:sz w:val="21"/>
                <w:szCs w:val="21"/>
                <w:lang w:val="en-US" w:eastAsia="ja-JP"/>
                <w14:ligatures w14:val="none"/>
              </w:rPr>
              <w:fldChar w:fldCharType="begin"/>
            </w:r>
            <w:r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&lt;EndNote&gt;&lt;Cite&gt;&lt;Author&gt;Qiao&lt;/Author&gt;&lt;Year&gt;2022&lt;/Year&gt;&lt;RecNum&gt;294&lt;/RecNum&gt;&lt;DisplayText&gt;[11]&lt;/DisplayText&gt;&lt;record&gt;&lt;rec-number&gt;294&lt;/rec-number&gt;&lt;foreign-keys&gt;&lt;key app="EN" db-id="p0sx0pxz6z2wwrefffj525fft52ax9sss0pa" timestamp="1712536882" guid="d7782049-56b5-423b-85d5-54fde752055a"&gt;294&lt;/key&gt;&lt;/foreign-keys&gt;&lt;ref-type name="Journal Article"&gt;17&lt;/ref-type&gt;&lt;contributors&gt;&lt;authors&gt;&lt;author&gt;Qiao, Yan&lt;/author&gt;&lt;author&gt;Lai, Wenchuan&lt;/author&gt;&lt;author&gt;Huang, Kai&lt;/author&gt;&lt;author&gt;Yu, Tingting&lt;/author&gt;&lt;author&gt;Wang, Qiyou&lt;/author&gt;&lt;author&gt;Gao, Lei&lt;/author&gt;&lt;author&gt;Yang, Zhilong&lt;/author&gt;&lt;author&gt;Ma, Zesong&lt;/author&gt;&lt;author&gt;Sun, Tulai&lt;/author&gt;&lt;author&gt;Liu, Min&lt;/author&gt;&lt;author&gt;Lian, Cheng&lt;/author&gt;&lt;author&gt;Huang, Hongwen&lt;/author&gt;&lt;/authors&gt;&lt;/contributors&gt;&lt;titles&gt;&lt;title&gt;Engineering the Local Microenvironment over Bi Nanosheets for Highly Selective Electrocatalytic Conversion of CO2 to HCOOH in Strong Acid&lt;/title&gt;&lt;secondary-title&gt;ACS Catalysis&lt;/secondary-title&gt;&lt;/titles&gt;&lt;periodical&gt;&lt;full-title&gt;ACS Catalysis&lt;/full-title&gt;&lt;/periodical&gt;&lt;pages&gt;2357-2364&lt;/pages&gt;&lt;volume&gt;12&lt;/volume&gt;&lt;number&gt;4&lt;/number&gt;&lt;dates&gt;&lt;year&gt;2022&lt;/year&gt;&lt;pub-dates&gt;&lt;date&gt;2022/02/18&lt;/date&gt;&lt;/pub-dates&gt;&lt;/dates&gt;&lt;publisher&gt;American Chemical Society&lt;/publisher&gt;&lt;urls&gt;&lt;related-urls&gt;&lt;url&gt;https://doi.org/10.1021/acscatal.1c05135&lt;/url&gt;&lt;/related-urls&gt;&lt;/urls&gt;&lt;electronic-resource-num&gt;10.1021/acscatal.1c05135&lt;/electronic-resource-num&gt;&lt;/record&gt;&lt;/Cite&gt;&lt;/EndNote&gt;</w:instrText>
            </w:r>
            <w:r w:rsidRPr="00B44A0D">
              <w:rPr>
                <w:rFonts w:ascii="Times New Roman" w:eastAsia="MS Mincho" w:hAnsi="Times New Roman" w:cs="Times New Roman"/>
                <w:kern w:val="0"/>
                <w:sz w:val="21"/>
                <w:szCs w:val="21"/>
                <w:lang w:val="en-US" w:eastAsia="ja-JP"/>
                <w14:ligatures w14:val="none"/>
              </w:rPr>
              <w:fldChar w:fldCharType="separate"/>
            </w:r>
            <w:r w:rsidRPr="00B44A0D">
              <w:rPr>
                <w:rFonts w:ascii="Times New Roman" w:eastAsia="MS Mincho" w:hAnsi="Times New Roman" w:cs="Times New Roman"/>
                <w:b w:val="0"/>
                <w:bCs w:val="0"/>
                <w:noProof/>
                <w:kern w:val="0"/>
                <w:sz w:val="21"/>
                <w:szCs w:val="21"/>
                <w:lang w:val="en-US" w:eastAsia="ja-JP"/>
                <w14:ligatures w14:val="none"/>
              </w:rPr>
              <w:t>[11]</w:t>
            </w:r>
            <w:r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61C75267" w14:textId="4BFF8C1B" w:rsidR="0009708B" w:rsidRPr="00B44A0D" w:rsidRDefault="00AA2857"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00CC62A4" w:rsidRPr="00B44A0D">
              <w:rPr>
                <w:rFonts w:ascii="Times New Roman" w:eastAsia="MS Mincho" w:hAnsi="Times New Roman" w:cs="Times New Roman"/>
                <w:kern w:val="0"/>
                <w:sz w:val="21"/>
                <w:szCs w:val="21"/>
                <w:lang w:val="en-US" w:eastAsia="ja-JP"/>
                <w14:ligatures w14:val="none"/>
              </w:rPr>
              <w:t xml:space="preserve">, </w:t>
            </w:r>
            <w:r w:rsidR="0066399E" w:rsidRPr="00B44A0D">
              <w:rPr>
                <w:rFonts w:ascii="Times New Roman" w:eastAsia="MS Mincho" w:hAnsi="Times New Roman" w:cs="Times New Roman"/>
                <w:kern w:val="0"/>
                <w:sz w:val="21"/>
                <w:szCs w:val="21"/>
                <w:lang w:val="en-US" w:eastAsia="ja-JP"/>
                <w14:ligatures w14:val="none"/>
              </w:rPr>
              <w:t xml:space="preserve">pH </w:t>
            </w:r>
            <w:r w:rsidR="0009708B" w:rsidRPr="00B44A0D">
              <w:rPr>
                <w:rFonts w:ascii="Times New Roman" w:eastAsia="MS Mincho" w:hAnsi="Times New Roman" w:cs="Times New Roman"/>
                <w:kern w:val="0"/>
                <w:sz w:val="21"/>
                <w:szCs w:val="21"/>
                <w:lang w:val="en-US" w:eastAsia="ja-JP"/>
                <w14:ligatures w14:val="none"/>
              </w:rPr>
              <w:t>≤</w:t>
            </w:r>
            <w:r w:rsidR="0009708B" w:rsidRPr="00B44A0D">
              <w:rPr>
                <w:rFonts w:ascii="Times New Roman" w:hAnsi="Times New Roman" w:cs="Times New Roman" w:hint="eastAsia"/>
                <w:kern w:val="0"/>
                <w:sz w:val="21"/>
                <w:szCs w:val="21"/>
                <w:lang w:val="en-US"/>
                <w14:ligatures w14:val="none"/>
              </w:rPr>
              <w:t xml:space="preserve"> 1</w:t>
            </w:r>
          </w:p>
        </w:tc>
        <w:tc>
          <w:tcPr>
            <w:tcW w:w="1020" w:type="pct"/>
            <w:vAlign w:val="center"/>
          </w:tcPr>
          <w:p w14:paraId="36B1210B"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92.2</w:t>
            </w:r>
          </w:p>
        </w:tc>
        <w:tc>
          <w:tcPr>
            <w:tcW w:w="654" w:type="pct"/>
            <w:vAlign w:val="center"/>
          </w:tcPr>
          <w:p w14:paraId="444D84DA"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-1.23</w:t>
            </w:r>
          </w:p>
        </w:tc>
        <w:tc>
          <w:tcPr>
            <w:tcW w:w="441" w:type="pct"/>
            <w:vAlign w:val="center"/>
          </w:tcPr>
          <w:p w14:paraId="6CEE8193"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-237.1</w:t>
            </w:r>
          </w:p>
        </w:tc>
        <w:tc>
          <w:tcPr>
            <w:tcW w:w="624" w:type="pct"/>
            <w:tcBorders>
              <w:right w:val="single" w:sz="4" w:space="0" w:color="auto"/>
            </w:tcBorders>
            <w:vAlign w:val="center"/>
          </w:tcPr>
          <w:p w14:paraId="14EDD134" w14:textId="77777777" w:rsidR="0009708B" w:rsidRPr="00B44A0D" w:rsidRDefault="0009708B" w:rsidP="00AA2857">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8</w:t>
            </w:r>
          </w:p>
        </w:tc>
      </w:tr>
      <w:tr w:rsidR="00B44A0D" w:rsidRPr="00B44A0D" w14:paraId="5FA52A7E"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vAlign w:val="center"/>
          </w:tcPr>
          <w:p w14:paraId="6BCB57E4" w14:textId="17ECB751" w:rsidR="0009708B" w:rsidRPr="00B44A0D" w:rsidRDefault="0009708B" w:rsidP="00176B4A">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Bi distributed-3D porous electrode (TDPE)</w:t>
            </w:r>
            <w:r w:rsidRPr="00B44A0D">
              <w:rPr>
                <w:rFonts w:ascii="Times New Roman" w:eastAsia="MS Mincho" w:hAnsi="Times New Roman" w:cs="Times New Roman"/>
                <w:kern w:val="0"/>
                <w:sz w:val="21"/>
                <w:szCs w:val="21"/>
                <w:lang w:val="en-US" w:eastAsia="ja-JP"/>
                <w14:ligatures w14:val="none"/>
              </w:rPr>
              <w:fldChar w:fldCharType="begin"/>
            </w:r>
            <w:r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&lt;EndNote&gt;&lt;Cite&gt;&lt;Author&gt;Yan&lt;/Author&gt;&lt;Year&gt;2023&lt;/Year&gt;&lt;RecNum&gt;295&lt;/RecNum&gt;&lt;DisplayText&gt;[12]&lt;/DisplayText&gt;&lt;record&gt;&lt;rec-number&gt;295&lt;/rec-number&gt;&lt;foreign-keys&gt;&lt;key app="EN" db-id="p0sx0pxz6z2wwrefffj525fft52ax9sss0pa" timestamp="1712538678" guid="eb488e79-7d89-4f01-9daa-27e2459ac202"&gt;295&lt;/key&gt;&lt;/foreign-keys&gt;&lt;ref-type name="Journal Article"&gt;17&lt;/ref-type&gt;&lt;contributors&gt;&lt;authors&gt;&lt;author&gt;Yan, Tao&lt;/author&gt;&lt;author&gt;Pan, Hui&lt;/author&gt;&lt;author&gt;Liu, Zhikun&lt;/author&gt;&lt;author&gt;Kang, Peng&lt;/author&gt;&lt;/authors&gt;&lt;/contributors&gt;&lt;titles&gt;&lt;title&gt;Phase-Inversion Induced 3D Electrode for Direct Acidic Electroreduction CO2 to Formic acid&lt;/title&gt;&lt;secondary-title&gt;Small&lt;/secondary-title&gt;&lt;/titles&gt;&lt;periodical&gt;&lt;full-title&gt;Small&lt;/full-title&gt;&lt;/periodical&gt;&lt;pages&gt;2207650&lt;/pages&gt;&lt;volume&gt;19&lt;/volume&gt;&lt;number&gt;23&lt;/number&gt;&lt;keywords&gt;&lt;keyword&gt;acidic CO2 electrolysis&lt;/keyword&gt;&lt;keyword&gt;formic acid&lt;/keyword&gt;&lt;keyword&gt;phase inversion method&lt;/keyword&gt;&lt;keyword&gt;3D porous electrodes&lt;/keyword&gt;&lt;/keywords&gt;&lt;dates&gt;&lt;year&gt;2023&lt;/year&gt;&lt;pub-dates&gt;&lt;date&gt;2023/06/01&lt;/date&gt;&lt;/pub-dates&gt;&lt;/dates&gt;&lt;publisher&gt;John Wiley &amp;amp; Sons, Ltd&lt;/publisher&gt;&lt;isbn&gt;1613-6810&lt;/isbn&gt;&lt;urls&gt;&lt;related-urls&gt;&lt;url&gt;https://doi.org/10.1002/smll.202207650&lt;/url&gt;&lt;/related-urls&gt;&lt;/urls&gt;&lt;electronic-resource-num&gt;https://doi.org/10.1002/smll.202207650&lt;/electronic-resource-num&gt;&lt;access-date&gt;2024/04/07&lt;/access-date&gt;&lt;/record&gt;&lt;/Cite&gt;&lt;/EndNote&gt;</w:instrText>
            </w:r>
            <w:r w:rsidRPr="00B44A0D">
              <w:rPr>
                <w:rFonts w:ascii="Times New Roman" w:eastAsia="MS Mincho" w:hAnsi="Times New Roman" w:cs="Times New Roman"/>
                <w:kern w:val="0"/>
                <w:sz w:val="21"/>
                <w:szCs w:val="21"/>
                <w:lang w:val="en-US" w:eastAsia="ja-JP"/>
                <w14:ligatures w14:val="none"/>
              </w:rPr>
              <w:fldChar w:fldCharType="separate"/>
            </w:r>
            <w:r w:rsidRPr="00B44A0D">
              <w:rPr>
                <w:rFonts w:ascii="Times New Roman" w:eastAsia="MS Mincho" w:hAnsi="Times New Roman" w:cs="Times New Roman"/>
                <w:b w:val="0"/>
                <w:bCs w:val="0"/>
                <w:noProof/>
                <w:kern w:val="0"/>
                <w:sz w:val="21"/>
                <w:szCs w:val="21"/>
                <w:lang w:val="en-US" w:eastAsia="ja-JP"/>
                <w14:ligatures w14:val="none"/>
              </w:rPr>
              <w:t>[12]</w:t>
            </w:r>
            <w:r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72F7A61C" w14:textId="492432FB" w:rsidR="0009708B" w:rsidRPr="00B44A0D" w:rsidRDefault="00BD7920"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00CC62A4" w:rsidRPr="00B44A0D">
              <w:rPr>
                <w:rFonts w:ascii="Times New Roman" w:eastAsia="MS Mincho" w:hAnsi="Times New Roman" w:cs="Times New Roman"/>
                <w:kern w:val="0"/>
                <w:sz w:val="21"/>
                <w:szCs w:val="21"/>
                <w:lang w:val="en-US" w:eastAsia="ja-JP"/>
                <w14:ligatures w14:val="none"/>
              </w:rPr>
              <w:t>,</w:t>
            </w:r>
            <w:r w:rsidR="00CC62A4" w:rsidRPr="00B44A0D">
              <w:rPr>
                <w:rFonts w:ascii="Times New Roman" w:eastAsia="MS Mincho" w:hAnsi="Times New Roman" w:cs="Times New Roman"/>
                <w:kern w:val="0"/>
                <w:sz w:val="21"/>
                <w:szCs w:val="21"/>
                <w:vertAlign w:val="subscript"/>
                <w:lang w:val="en-US" w:eastAsia="ja-JP"/>
                <w14:ligatures w14:val="none"/>
              </w:rPr>
              <w:t xml:space="preserve"> </w:t>
            </w:r>
            <w:r w:rsidR="0066399E" w:rsidRPr="00B44A0D">
              <w:rPr>
                <w:rFonts w:ascii="Times New Roman" w:hAnsi="Times New Roman" w:cs="Times New Roman"/>
                <w:kern w:val="0"/>
                <w:sz w:val="21"/>
                <w:szCs w:val="21"/>
                <w:lang w:val="en-US"/>
                <w14:ligatures w14:val="none"/>
              </w:rPr>
              <w:t xml:space="preserve">pH = </w:t>
            </w:r>
            <w:r w:rsidR="0009708B" w:rsidRPr="00B44A0D">
              <w:rPr>
                <w:rFonts w:ascii="Times New Roman" w:hAnsi="Times New Roman" w:cs="Times New Roman" w:hint="eastAsia"/>
                <w:kern w:val="0"/>
                <w:sz w:val="21"/>
                <w:szCs w:val="21"/>
                <w:lang w:val="en-US"/>
                <w14:ligatures w14:val="none"/>
              </w:rPr>
              <w:t>2.7</w:t>
            </w:r>
          </w:p>
        </w:tc>
        <w:tc>
          <w:tcPr>
            <w:tcW w:w="1020" w:type="pct"/>
            <w:vAlign w:val="center"/>
          </w:tcPr>
          <w:p w14:paraId="21AC80AD"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89.2</w:t>
            </w:r>
          </w:p>
        </w:tc>
        <w:tc>
          <w:tcPr>
            <w:tcW w:w="654" w:type="pct"/>
            <w:vAlign w:val="center"/>
          </w:tcPr>
          <w:p w14:paraId="71D1341A"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3.0 V Cell Voltage</w:t>
            </w:r>
          </w:p>
        </w:tc>
        <w:tc>
          <w:tcPr>
            <w:tcW w:w="441" w:type="pct"/>
            <w:vAlign w:val="center"/>
          </w:tcPr>
          <w:p w14:paraId="01C8BFB0"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-60.7</w:t>
            </w:r>
          </w:p>
        </w:tc>
        <w:tc>
          <w:tcPr>
            <w:tcW w:w="624" w:type="pct"/>
            <w:tcBorders>
              <w:right w:val="single" w:sz="4" w:space="0" w:color="auto"/>
            </w:tcBorders>
            <w:vAlign w:val="center"/>
          </w:tcPr>
          <w:p w14:paraId="0D6E6855"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24</w:t>
            </w:r>
          </w:p>
        </w:tc>
      </w:tr>
      <w:tr w:rsidR="00B44A0D" w:rsidRPr="00B44A0D" w14:paraId="4AF05A84"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vAlign w:val="center"/>
          </w:tcPr>
          <w:p w14:paraId="5E5C1BA8" w14:textId="77777777" w:rsidR="0009708B" w:rsidRPr="00B44A0D" w:rsidRDefault="0009708B" w:rsidP="00BD7920">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PTFE/</w:t>
            </w:r>
            <w:proofErr w:type="spellStart"/>
            <w:r w:rsidRPr="00B44A0D">
              <w:rPr>
                <w:rFonts w:ascii="Times New Roman" w:hAnsi="Times New Roman" w:cs="Times New Roman" w:hint="eastAsia"/>
                <w:b w:val="0"/>
                <w:bCs w:val="0"/>
                <w:kern w:val="0"/>
                <w:sz w:val="21"/>
                <w:szCs w:val="21"/>
                <w:lang w:val="en-US"/>
                <w14:ligatures w14:val="none"/>
              </w:rPr>
              <w:t>SnBi</w:t>
            </w:r>
            <w:proofErr w:type="spellEnd"/>
            <w:r w:rsidRPr="00B44A0D">
              <w:rPr>
                <w:rFonts w:ascii="Times New Roman" w:hAnsi="Times New Roman" w:cs="Times New Roman" w:hint="eastAsia"/>
                <w:b w:val="0"/>
                <w:bCs w:val="0"/>
                <w:kern w:val="0"/>
                <w:sz w:val="21"/>
                <w:szCs w:val="21"/>
                <w:lang w:val="en-US"/>
                <w14:ligatures w14:val="none"/>
              </w:rPr>
              <w:t xml:space="preserve"> alloy</w:t>
            </w:r>
            <w:r w:rsidRPr="00B44A0D">
              <w:rPr>
                <w:rFonts w:ascii="Times New Roman" w:eastAsia="MS Mincho" w:hAnsi="Times New Roman" w:cs="Times New Roman"/>
                <w:kern w:val="0"/>
                <w:sz w:val="21"/>
                <w:szCs w:val="21"/>
                <w:lang w:val="en-US" w:eastAsia="ja-JP"/>
                <w14:ligatures w14:val="none"/>
              </w:rPr>
              <w:fldChar w:fldCharType="begin"/>
            </w:r>
            <w:r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&lt;EndNote&gt;&lt;Cite&gt;&lt;Author&gt;Li&lt;/Author&gt;&lt;Year&gt;2023&lt;/Year&gt;&lt;RecNum&gt;296&lt;/RecNum&gt;&lt;DisplayText&gt;[13]&lt;/DisplayText&gt;&lt;record&gt;&lt;rec-number&gt;296&lt;/rec-number&gt;&lt;foreign-keys&gt;&lt;key app="EN" db-id="p0sx0pxz6z2wwrefffj525fft52ax9sss0pa" timestamp="1712540134" guid="53c0209e-e435-4cc3-898b-b24d90c21492"&gt;296&lt;/key&gt;&lt;/foreign-keys&gt;&lt;ref-type name="Journal Article"&gt;17&lt;/ref-type&gt;&lt;contributors&gt;&lt;authors&gt;&lt;author&gt;Li, Le&lt;/author&gt;&lt;author&gt;Liu, Zhaoyang&lt;/author&gt;&lt;author&gt;Yu, Xiaohan&lt;/author&gt;&lt;author&gt;Zhong, Miao&lt;/author&gt;&lt;/authors&gt;&lt;/contributors&gt;&lt;titles&gt;&lt;title&gt;Achieving High Single-Pass Carbon Conversion Efficiencies in Durable CO2 Electroreduction in Strong Acids via Electrode Structure Engineering&lt;/title&gt;&lt;secondary-title&gt;Angewandte Chemie International Edition&lt;/secondary-title&gt;&lt;/titles&gt;&lt;periodical&gt;&lt;full-title&gt;Angewandte Chemie International Edition&lt;/full-title&gt;&lt;/periodical&gt;&lt;pages&gt;e202300226&lt;/pages&gt;&lt;volume&gt;62&lt;/volume&gt;&lt;number&gt;21&lt;/number&gt;&lt;keywords&gt;&lt;keyword&gt;Acidic Electrocatalysis&lt;/keyword&gt;&lt;keyword&gt;CO2 Reduction&lt;/keyword&gt;&lt;keyword&gt;Carbon Conversion Efficiency&lt;/keyword&gt;&lt;keyword&gt;Electrochemistry&lt;/keyword&gt;&lt;keyword&gt;Surface Chemistry&lt;/keyword&gt;&lt;/keywords&gt;&lt;dates&gt;&lt;year&gt;2023&lt;/year&gt;&lt;pub-dates&gt;&lt;date&gt;2023/05/15&lt;/date&gt;&lt;/pub-dates&gt;&lt;/dates&gt;&lt;publisher&gt;John Wiley &amp;amp; Sons, Ltd&lt;/publisher&gt;&lt;isbn&gt;1433-7851&lt;/isbn&gt;&lt;urls&gt;&lt;related-urls&gt;&lt;url&gt;https://doi.org/10.1002/anie.202300226&lt;/url&gt;&lt;/related-urls&gt;&lt;/urls&gt;&lt;electronic-resource-num&gt;https://doi.org/10.1002/anie.202300226&lt;/electronic-resource-num&gt;&lt;access-date&gt;2024/04/07&lt;/access-date&gt;&lt;/record&gt;&lt;/Cite&gt;&lt;/EndNote&gt;</w:instrText>
            </w:r>
            <w:r w:rsidRPr="00B44A0D">
              <w:rPr>
                <w:rFonts w:ascii="Times New Roman" w:eastAsia="MS Mincho" w:hAnsi="Times New Roman" w:cs="Times New Roman"/>
                <w:kern w:val="0"/>
                <w:sz w:val="21"/>
                <w:szCs w:val="21"/>
                <w:lang w:val="en-US" w:eastAsia="ja-JP"/>
                <w14:ligatures w14:val="none"/>
              </w:rPr>
              <w:fldChar w:fldCharType="separate"/>
            </w:r>
            <w:r w:rsidRPr="00B44A0D">
              <w:rPr>
                <w:rFonts w:ascii="Times New Roman" w:eastAsia="MS Mincho" w:hAnsi="Times New Roman" w:cs="Times New Roman"/>
                <w:b w:val="0"/>
                <w:bCs w:val="0"/>
                <w:noProof/>
                <w:kern w:val="0"/>
                <w:sz w:val="21"/>
                <w:szCs w:val="21"/>
                <w:lang w:val="en-US" w:eastAsia="ja-JP"/>
                <w14:ligatures w14:val="none"/>
              </w:rPr>
              <w:t>[13]</w:t>
            </w:r>
            <w:r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0E9DEDDA" w14:textId="1384C35E" w:rsidR="0009708B" w:rsidRPr="00B44A0D" w:rsidRDefault="00BD7920"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00CC62A4" w:rsidRPr="00B44A0D">
              <w:rPr>
                <w:rFonts w:ascii="Times New Roman" w:eastAsia="MS Mincho" w:hAnsi="Times New Roman" w:cs="Times New Roman"/>
                <w:kern w:val="0"/>
                <w:sz w:val="21"/>
                <w:szCs w:val="21"/>
                <w:lang w:val="en-US" w:eastAsia="ja-JP"/>
                <w14:ligatures w14:val="none"/>
              </w:rPr>
              <w:t xml:space="preserve">, </w:t>
            </w:r>
            <w:r w:rsidR="0066399E" w:rsidRPr="00B44A0D">
              <w:rPr>
                <w:rFonts w:ascii="Times New Roman" w:hAnsi="Times New Roman" w:cs="Times New Roman"/>
                <w:kern w:val="0"/>
                <w:sz w:val="21"/>
                <w:szCs w:val="21"/>
                <w:lang w:val="en-US"/>
                <w14:ligatures w14:val="none"/>
              </w:rPr>
              <w:t xml:space="preserve">pH = </w:t>
            </w:r>
            <w:r w:rsidR="0009708B" w:rsidRPr="00B44A0D">
              <w:rPr>
                <w:rFonts w:ascii="Times New Roman" w:hAnsi="Times New Roman" w:cs="Times New Roman" w:hint="eastAsia"/>
                <w:kern w:val="0"/>
                <w:sz w:val="21"/>
                <w:szCs w:val="21"/>
                <w:lang w:val="en-US"/>
                <w14:ligatures w14:val="none"/>
              </w:rPr>
              <w:t>1</w:t>
            </w:r>
          </w:p>
        </w:tc>
        <w:tc>
          <w:tcPr>
            <w:tcW w:w="1020" w:type="pct"/>
            <w:vAlign w:val="center"/>
          </w:tcPr>
          <w:p w14:paraId="5BBA744C"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&gt;90</w:t>
            </w:r>
          </w:p>
        </w:tc>
        <w:tc>
          <w:tcPr>
            <w:tcW w:w="654" w:type="pct"/>
            <w:vAlign w:val="center"/>
          </w:tcPr>
          <w:p w14:paraId="1B0C78FA"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w:t>
            </w:r>
          </w:p>
        </w:tc>
        <w:tc>
          <w:tcPr>
            <w:tcW w:w="441" w:type="pct"/>
            <w:vAlign w:val="center"/>
          </w:tcPr>
          <w:p w14:paraId="4889E1D7"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-100</w:t>
            </w:r>
          </w:p>
        </w:tc>
        <w:tc>
          <w:tcPr>
            <w:tcW w:w="624" w:type="pct"/>
            <w:tcBorders>
              <w:right w:val="single" w:sz="4" w:space="0" w:color="auto"/>
            </w:tcBorders>
            <w:vAlign w:val="center"/>
          </w:tcPr>
          <w:p w14:paraId="6CA9D8D5"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125</w:t>
            </w:r>
          </w:p>
        </w:tc>
      </w:tr>
      <w:tr w:rsidR="00B44A0D" w:rsidRPr="00B44A0D" w14:paraId="346EB062"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vAlign w:val="center"/>
          </w:tcPr>
          <w:p w14:paraId="01CD4C9A" w14:textId="77777777" w:rsidR="0009708B" w:rsidRPr="00B44A0D" w:rsidRDefault="0009708B" w:rsidP="00BD7920">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SnO</w:t>
            </w:r>
            <w:r w:rsidRPr="00B44A0D">
              <w:rPr>
                <w:rFonts w:ascii="Times New Roman" w:hAnsi="Times New Roman" w:cs="Times New Roman" w:hint="eastAsia"/>
                <w:b w:val="0"/>
                <w:bCs w:val="0"/>
                <w:kern w:val="0"/>
                <w:sz w:val="21"/>
                <w:szCs w:val="21"/>
                <w:vertAlign w:val="subscript"/>
                <w:lang w:val="en-US"/>
                <w14:ligatures w14:val="none"/>
              </w:rPr>
              <w:t>2</w:t>
            </w:r>
            <w:r w:rsidRPr="00B44A0D">
              <w:rPr>
                <w:rFonts w:ascii="Times New Roman" w:hAnsi="Times New Roman" w:cs="Times New Roman" w:hint="eastAsia"/>
                <w:b w:val="0"/>
                <w:bCs w:val="0"/>
                <w:kern w:val="0"/>
                <w:sz w:val="21"/>
                <w:szCs w:val="21"/>
                <w:lang w:val="en-US"/>
                <w14:ligatures w14:val="none"/>
              </w:rPr>
              <w:t>/C</w:t>
            </w:r>
            <w:r w:rsidRPr="00B44A0D">
              <w:rPr>
                <w:rFonts w:ascii="Times New Roman" w:eastAsia="MS Mincho" w:hAnsi="Times New Roman" w:cs="Times New Roman"/>
                <w:kern w:val="0"/>
                <w:sz w:val="21"/>
                <w:szCs w:val="21"/>
                <w:lang w:val="en-US" w:eastAsia="ja-JP"/>
                <w14:ligatures w14:val="none"/>
              </w:rPr>
              <w:fldChar w:fldCharType="begin"/>
            </w:r>
            <w:r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&lt;EndNote&gt;&lt;Cite&gt;&lt;Author&gt;Gu&lt;/Author&gt;&lt;Year&gt;2022&lt;/Year&gt;&lt;RecNum&gt;28&lt;/RecNum&gt;&lt;DisplayText&gt;[14]&lt;/DisplayText&gt;&lt;record&gt;&lt;rec-number&gt;28&lt;/rec-number&gt;&lt;foreign-keys&gt;&lt;key app="EN" db-id="p0sx0pxz6z2wwrefffj525fft52ax9sss0pa" timestamp="1700440603" guid="4dde06a8-282d-4277-8af9-59cb6b92fc34"&gt;28&lt;/key&gt;&lt;/foreign-keys&gt;&lt;ref-type name="Journal Article"&gt;17&lt;/ref-type&gt;&lt;contributors&gt;&lt;authors&gt;&lt;author&gt;Gu, Jun&lt;/author&gt;&lt;author&gt;Liu, Shuo&lt;/author&gt;&lt;author&gt;Ni, Weiyan&lt;/author&gt;&lt;author&gt;Ren, Wenhao&lt;/author&gt;&lt;author&gt;Haussener, Sophia&lt;/author&gt;&lt;author&gt;Hu, Xile %J Nature Catalysis&lt;/author&gt;&lt;/authors&gt;&lt;/contributors&gt;&lt;titles&gt;&lt;title&gt;Modulating electric field distribution by alkali cations for CO2 electroreduction in strongly acidic medium&lt;/title&gt;&lt;/titles&gt;&lt;pages&gt;268-276&lt;/pages&gt;&lt;volume&gt;5&lt;/volume&gt;&lt;number&gt;4&lt;/number&gt;&lt;dates&gt;&lt;year&gt;2022&lt;/year&gt;&lt;/dates&gt;&lt;isbn&gt;2520-1158&lt;/isbn&gt;&lt;urls&gt;&lt;/urls&gt;&lt;/record&gt;&lt;/Cite&gt;&lt;/EndNote&gt;</w:instrText>
            </w:r>
            <w:r w:rsidRPr="00B44A0D">
              <w:rPr>
                <w:rFonts w:ascii="Times New Roman" w:eastAsia="MS Mincho" w:hAnsi="Times New Roman" w:cs="Times New Roman"/>
                <w:kern w:val="0"/>
                <w:sz w:val="21"/>
                <w:szCs w:val="21"/>
                <w:lang w:val="en-US" w:eastAsia="ja-JP"/>
                <w14:ligatures w14:val="none"/>
              </w:rPr>
              <w:fldChar w:fldCharType="separate"/>
            </w:r>
            <w:r w:rsidRPr="00B44A0D">
              <w:rPr>
                <w:rFonts w:ascii="Times New Roman" w:eastAsia="MS Mincho" w:hAnsi="Times New Roman" w:cs="Times New Roman"/>
                <w:b w:val="0"/>
                <w:bCs w:val="0"/>
                <w:noProof/>
                <w:kern w:val="0"/>
                <w:sz w:val="21"/>
                <w:szCs w:val="21"/>
                <w:lang w:val="en-US" w:eastAsia="ja-JP"/>
                <w14:ligatures w14:val="none"/>
              </w:rPr>
              <w:t>[14]</w:t>
            </w:r>
            <w:r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3C0070D5" w14:textId="733BA53F" w:rsidR="0009708B" w:rsidRPr="00B44A0D" w:rsidRDefault="00BD7920"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eastAsia="MS Mincho" w:hAnsi="Times New Roman" w:cs="Times New Roman"/>
                <w:kern w:val="0"/>
                <w:sz w:val="21"/>
                <w:szCs w:val="21"/>
                <w:lang w:val="en-US" w:eastAsia="ja-JP"/>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00CC62A4" w:rsidRPr="00B44A0D">
              <w:rPr>
                <w:rFonts w:ascii="Times New Roman" w:eastAsia="MS Mincho" w:hAnsi="Times New Roman" w:cs="Times New Roman"/>
                <w:kern w:val="0"/>
                <w:sz w:val="21"/>
                <w:szCs w:val="21"/>
                <w:lang w:val="en-US" w:eastAsia="ja-JP"/>
                <w14:ligatures w14:val="none"/>
              </w:rPr>
              <w:t xml:space="preserve">, </w:t>
            </w:r>
            <w:r w:rsidR="0066399E" w:rsidRPr="00B44A0D">
              <w:rPr>
                <w:rFonts w:ascii="Times New Roman" w:hAnsi="Times New Roman" w:cs="Times New Roman"/>
                <w:kern w:val="0"/>
                <w:sz w:val="21"/>
                <w:szCs w:val="21"/>
                <w:lang w:val="en-US"/>
                <w14:ligatures w14:val="none"/>
              </w:rPr>
              <w:t xml:space="preserve">pH = </w:t>
            </w:r>
            <w:r w:rsidR="0009708B" w:rsidRPr="00B44A0D">
              <w:rPr>
                <w:rFonts w:ascii="Times New Roman" w:hAnsi="Times New Roman" w:cs="Times New Roman" w:hint="eastAsia"/>
                <w:kern w:val="0"/>
                <w:sz w:val="21"/>
                <w:szCs w:val="21"/>
                <w:lang w:val="en-US"/>
                <w14:ligatures w14:val="none"/>
              </w:rPr>
              <w:t>1.5</w:t>
            </w:r>
          </w:p>
        </w:tc>
        <w:tc>
          <w:tcPr>
            <w:tcW w:w="1020" w:type="pct"/>
            <w:vAlign w:val="center"/>
          </w:tcPr>
          <w:p w14:paraId="77F580C2"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88</w:t>
            </w:r>
          </w:p>
        </w:tc>
        <w:tc>
          <w:tcPr>
            <w:tcW w:w="654" w:type="pct"/>
            <w:vAlign w:val="center"/>
          </w:tcPr>
          <w:p w14:paraId="20597A1B"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-1.4</w:t>
            </w:r>
          </w:p>
        </w:tc>
        <w:tc>
          <w:tcPr>
            <w:tcW w:w="441" w:type="pct"/>
            <w:vAlign w:val="center"/>
          </w:tcPr>
          <w:p w14:paraId="23AE1961"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-356.8</w:t>
            </w:r>
          </w:p>
        </w:tc>
        <w:tc>
          <w:tcPr>
            <w:tcW w:w="624" w:type="pct"/>
            <w:tcBorders>
              <w:right w:val="single" w:sz="4" w:space="0" w:color="auto"/>
            </w:tcBorders>
            <w:vAlign w:val="center"/>
          </w:tcPr>
          <w:p w14:paraId="69106139" w14:textId="77777777" w:rsidR="0009708B" w:rsidRPr="00B44A0D" w:rsidRDefault="0009708B" w:rsidP="00BD7920">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w:t>
            </w:r>
          </w:p>
        </w:tc>
      </w:tr>
      <w:tr w:rsidR="00B44A0D" w:rsidRPr="00B44A0D" w14:paraId="0AFD60BE"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tcPr>
          <w:p w14:paraId="15716FED" w14:textId="77777777" w:rsidR="0009708B" w:rsidRPr="00B44A0D" w:rsidRDefault="0009708B" w:rsidP="00176B4A">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Sn (S)-H</w:t>
            </w:r>
            <w:r w:rsidRPr="00B44A0D">
              <w:rPr>
                <w:rFonts w:ascii="Times New Roman" w:eastAsia="MS Mincho" w:hAnsi="Times New Roman" w:cs="Times New Roman"/>
                <w:kern w:val="0"/>
                <w:sz w:val="21"/>
                <w:szCs w:val="21"/>
                <w:lang w:val="en-US" w:eastAsia="ja-JP"/>
                <w14:ligatures w14:val="none"/>
              </w:rPr>
              <w:fldChar w:fldCharType="begin"/>
            </w:r>
            <w:r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&lt;EndNote&gt;&lt;Cite&gt;&lt;Author&gt;Shen&lt;/Author&gt;&lt;Year&gt;2023&lt;/Year&gt;&lt;RecNum&gt;365&lt;/RecNum&gt;&lt;DisplayText&gt;[15]&lt;/DisplayText&gt;&lt;record&gt;&lt;rec-number&gt;365&lt;/rec-number&gt;&lt;foreign-keys&gt;&lt;key app="EN" db-id="p0sx0pxz6z2wwrefffj525fft52ax9sss0pa" timestamp="1713310231" guid="e15796e9-babd-4577-a9db-e080b3e4e6f4"&gt;365&lt;/key&gt;&lt;/foreign-keys&gt;&lt;ref-type name="Journal Article"&gt;17&lt;/ref-type&gt;&lt;contributors&gt;&lt;authors&gt;&lt;author&gt;Shen, Haifeng&lt;/author&gt;&lt;author&gt;Jin, Huanyu&lt;/author&gt;&lt;author&gt;Li, Haobo&lt;/author&gt;&lt;author&gt;Wang, Herui&lt;/author&gt;&lt;author&gt;Duan, Jingjing&lt;/author&gt;&lt;author&gt;Jiao, Yan&lt;/author&gt;&lt;author&gt;Qiao, Shi-Zhang&lt;/author&gt;&lt;/authors&gt;&lt;/contributors&gt;&lt;titles&gt;&lt;title&gt;Acidic CO2-to-HCOOH electrolysis with industrial-level current on phase engineered tin sulfide&lt;/title&gt;&lt;secondary-title&gt;Nature Communications&lt;/secondary-title&gt;&lt;/titles&gt;&lt;periodical&gt;&lt;full-title&gt;Nature Communications&lt;/full-title&gt;&lt;/periodical&gt;&lt;pages&gt;2843&lt;/pages&gt;&lt;volume&gt;14&lt;/volume&gt;&lt;number&gt;1&lt;/number&gt;&lt;dates&gt;&lt;year&gt;2023&lt;/year&gt;&lt;pub-dates&gt;&lt;date&gt;2023/05/18&lt;/date&gt;&lt;/pub-dates&gt;&lt;/dates&gt;&lt;isbn&gt;2041-1723&lt;/isbn&gt;&lt;urls&gt;&lt;related-urls&gt;&lt;url&gt;https://doi.org/10.1038/s41467-023-38497-3&lt;/url&gt;&lt;/related-urls&gt;&lt;/urls&gt;&lt;electronic-resource-num&gt;10.1038/s41467-023-38497-3&lt;/electronic-resource-num&gt;&lt;/record&gt;&lt;/Cite&gt;&lt;/EndNote&gt;</w:instrText>
            </w:r>
            <w:r w:rsidRPr="00B44A0D">
              <w:rPr>
                <w:rFonts w:ascii="Times New Roman" w:eastAsia="MS Mincho" w:hAnsi="Times New Roman" w:cs="Times New Roman"/>
                <w:kern w:val="0"/>
                <w:sz w:val="21"/>
                <w:szCs w:val="21"/>
                <w:lang w:val="en-US" w:eastAsia="ja-JP"/>
                <w14:ligatures w14:val="none"/>
              </w:rPr>
              <w:fldChar w:fldCharType="separate"/>
            </w:r>
            <w:r w:rsidRPr="00B44A0D">
              <w:rPr>
                <w:rFonts w:ascii="Times New Roman" w:eastAsia="MS Mincho" w:hAnsi="Times New Roman" w:cs="Times New Roman"/>
                <w:b w:val="0"/>
                <w:bCs w:val="0"/>
                <w:noProof/>
                <w:kern w:val="0"/>
                <w:sz w:val="21"/>
                <w:szCs w:val="21"/>
                <w:lang w:val="en-US" w:eastAsia="ja-JP"/>
                <w14:ligatures w14:val="none"/>
              </w:rPr>
              <w:t>[15]</w:t>
            </w:r>
            <w:r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3BDFA626" w14:textId="50556254" w:rsidR="0009708B" w:rsidRPr="00B44A0D" w:rsidRDefault="00195166"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Pr="00B44A0D">
              <w:rPr>
                <w:rFonts w:ascii="Times New Roman" w:eastAsia="MS Mincho" w:hAnsi="Times New Roman" w:cs="Times New Roman"/>
                <w:kern w:val="0"/>
                <w:sz w:val="21"/>
                <w:szCs w:val="21"/>
                <w:lang w:val="en-US" w:eastAsia="ja-JP"/>
                <w14:ligatures w14:val="none"/>
              </w:rPr>
              <w:t xml:space="preserve">, </w:t>
            </w:r>
            <w:r w:rsidRPr="00B44A0D">
              <w:rPr>
                <w:rFonts w:ascii="Times New Roman" w:hAnsi="Times New Roman" w:cs="Times New Roman"/>
                <w:kern w:val="0"/>
                <w:sz w:val="21"/>
                <w:szCs w:val="21"/>
                <w:lang w:val="en-US"/>
                <w14:ligatures w14:val="none"/>
              </w:rPr>
              <w:t>pH = 3</w:t>
            </w:r>
          </w:p>
        </w:tc>
        <w:tc>
          <w:tcPr>
            <w:tcW w:w="1020" w:type="pct"/>
          </w:tcPr>
          <w:p w14:paraId="0DF5CB7C"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92.15</w:t>
            </w:r>
          </w:p>
        </w:tc>
        <w:tc>
          <w:tcPr>
            <w:tcW w:w="654" w:type="pct"/>
          </w:tcPr>
          <w:p w14:paraId="298C190F"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w:t>
            </w:r>
          </w:p>
        </w:tc>
        <w:tc>
          <w:tcPr>
            <w:tcW w:w="441" w:type="pct"/>
          </w:tcPr>
          <w:p w14:paraId="7EAA1316"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-400</w:t>
            </w:r>
          </w:p>
        </w:tc>
        <w:tc>
          <w:tcPr>
            <w:tcW w:w="624" w:type="pct"/>
            <w:tcBorders>
              <w:right w:val="single" w:sz="4" w:space="0" w:color="auto"/>
            </w:tcBorders>
          </w:tcPr>
          <w:p w14:paraId="5DAB2D80"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13</w:t>
            </w:r>
          </w:p>
        </w:tc>
      </w:tr>
      <w:tr w:rsidR="00B44A0D" w:rsidRPr="00B44A0D" w14:paraId="33C59B29"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tcBorders>
          </w:tcPr>
          <w:p w14:paraId="35751950" w14:textId="024F342B" w:rsidR="0009708B" w:rsidRPr="00B44A0D" w:rsidRDefault="0009708B" w:rsidP="00176B4A">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hint="eastAsia"/>
                <w:b w:val="0"/>
                <w:bCs w:val="0"/>
                <w:kern w:val="0"/>
                <w:sz w:val="21"/>
                <w:szCs w:val="21"/>
                <w:lang w:val="en-US"/>
                <w14:ligatures w14:val="none"/>
              </w:rPr>
              <w:t>Cs</w:t>
            </w:r>
            <w:r w:rsidRPr="00B44A0D">
              <w:rPr>
                <w:rFonts w:ascii="Times New Roman" w:hAnsi="Times New Roman" w:cs="Times New Roman" w:hint="eastAsia"/>
                <w:b w:val="0"/>
                <w:bCs w:val="0"/>
                <w:kern w:val="0"/>
                <w:sz w:val="21"/>
                <w:szCs w:val="21"/>
                <w:vertAlign w:val="subscript"/>
                <w:lang w:val="en-US"/>
                <w14:ligatures w14:val="none"/>
              </w:rPr>
              <w:t>3</w:t>
            </w:r>
            <w:r w:rsidRPr="00B44A0D">
              <w:rPr>
                <w:rFonts w:ascii="Times New Roman" w:hAnsi="Times New Roman" w:cs="Times New Roman" w:hint="eastAsia"/>
                <w:b w:val="0"/>
                <w:bCs w:val="0"/>
                <w:kern w:val="0"/>
                <w:sz w:val="21"/>
                <w:szCs w:val="21"/>
                <w:lang w:val="en-US"/>
                <w14:ligatures w14:val="none"/>
              </w:rPr>
              <w:t>Bi</w:t>
            </w:r>
            <w:r w:rsidRPr="00B44A0D">
              <w:rPr>
                <w:rFonts w:ascii="Times New Roman" w:hAnsi="Times New Roman" w:cs="Times New Roman" w:hint="eastAsia"/>
                <w:b w:val="0"/>
                <w:bCs w:val="0"/>
                <w:kern w:val="0"/>
                <w:sz w:val="21"/>
                <w:szCs w:val="21"/>
                <w:vertAlign w:val="subscript"/>
                <w:lang w:val="en-US"/>
                <w14:ligatures w14:val="none"/>
              </w:rPr>
              <w:t>2</w:t>
            </w:r>
            <w:r w:rsidRPr="00B44A0D">
              <w:rPr>
                <w:rFonts w:ascii="Times New Roman" w:hAnsi="Times New Roman" w:cs="Times New Roman" w:hint="eastAsia"/>
                <w:b w:val="0"/>
                <w:bCs w:val="0"/>
                <w:kern w:val="0"/>
                <w:sz w:val="21"/>
                <w:szCs w:val="21"/>
                <w:lang w:val="en-US"/>
                <w14:ligatures w14:val="none"/>
              </w:rPr>
              <w:t>Br</w:t>
            </w:r>
            <w:r w:rsidR="00195166" w:rsidRPr="00B44A0D">
              <w:rPr>
                <w:rFonts w:ascii="Times New Roman" w:eastAsia="MS Mincho" w:hAnsi="Times New Roman" w:cs="Times New Roman"/>
                <w:kern w:val="0"/>
                <w:sz w:val="21"/>
                <w:szCs w:val="21"/>
                <w:lang w:val="en-US" w:eastAsia="ja-JP"/>
                <w14:ligatures w14:val="none"/>
              </w:rPr>
              <w:fldChar w:fldCharType="begin"/>
            </w:r>
            <w:r w:rsidR="00195166" w:rsidRPr="00B44A0D">
              <w:rPr>
                <w:rFonts w:ascii="Times New Roman" w:eastAsia="MS Mincho" w:hAnsi="Times New Roman" w:cs="Times New Roman"/>
                <w:b w:val="0"/>
                <w:bCs w:val="0"/>
                <w:kern w:val="0"/>
                <w:sz w:val="21"/>
                <w:szCs w:val="21"/>
                <w:lang w:val="en-US" w:eastAsia="ja-JP"/>
                <w14:ligatures w14:val="none"/>
              </w:rPr>
              <w:instrText xml:space="preserve"> ADDIN EN.CITE &lt;EndNote&gt;&lt;Cite&gt;&lt;Author&gt;Wang&lt;/Author&gt;&lt;Year&gt;2022&lt;/Year&gt;&lt;RecNum&gt;366&lt;/RecNum&gt;&lt;DisplayText&gt;[16]&lt;/DisplayText&gt;&lt;record&gt;&lt;rec-number&gt;366&lt;/rec-number&gt;&lt;foreign-keys&gt;&lt;key app="EN" db-id="p0sx0pxz6z2wwrefffj525fft52ax9sss0pa" timestamp="1713310824" guid="d6f491de-1842-4a69-91b0-f8c177a9c89a"&gt;366&lt;/key&gt;&lt;/foreign-keys&gt;&lt;ref-type name="Journal Article"&gt;17&lt;/ref-type&gt;&lt;contributors&gt;&lt;authors&gt;&lt;author&gt;Wang, Yan&lt;/author&gt;&lt;author&gt;Wang, Chun&lt;/author&gt;&lt;author&gt;Wei, Yi&lt;/author&gt;&lt;author&gt;Wei, Fang&lt;/author&gt;&lt;author&gt;Kong, Lichun&lt;/author&gt;&lt;author&gt;Feng, Jiuju&lt;/author&gt;&lt;author&gt;Lu, Ji-Qing&lt;/author&gt;&lt;author&gt;Zhou, Xiaocheng&lt;/author&gt;&lt;author&gt;Yang, Fa&lt;/author&gt;&lt;/authors&gt;&lt;/contributors&gt;&lt;titles&gt;&lt;title&gt;Efficient and Selective Electroreduction of CO2 to HCOOH over Bismuth-Based Bromide Perovskites in Acidic Electrolytes&lt;/title&gt;&lt;secondary-title&gt;Chemistry – A European Journal&lt;/secondary-title&gt;&lt;/titles&gt;&lt;periodical&gt;&lt;full-title&gt;Chemistry – A European Journal&lt;/full-title&gt;&lt;/periodical&gt;&lt;pages&gt;e202201832&lt;/pages&gt;&lt;volume&gt;28&lt;/volume&gt;&lt;number&gt;58&lt;/number&gt;&lt;keywords&gt;&lt;keyword&gt;acidic electrolytes&lt;/keyword&gt;&lt;keyword&gt;bromide perovskites&lt;/keyword&gt;&lt;keyword&gt;CO2 electroreduction&lt;/keyword&gt;&lt;keyword&gt;formic acid&lt;/keyword&gt;&lt;keyword&gt;OCHO* intermediate&lt;/keyword&gt;&lt;/keywords&gt;&lt;dates&gt;&lt;year&gt;2022&lt;/year&gt;&lt;pub-dates&gt;&lt;date&gt;2022/10/18&lt;/date&gt;&lt;/pub-dates&gt;&lt;/dates&gt;&lt;publisher&gt;John Wiley &amp;amp; Sons, Ltd&lt;/publisher&gt;&lt;isbn&gt;0947-6539&lt;/isbn&gt;&lt;urls&gt;&lt;related-urls&gt;&lt;url&gt;https://doi.org/10.1002/chem.202201832&lt;/url&gt;&lt;/related-urls&gt;&lt;/urls&gt;&lt;electronic-resource-num&gt;https://doi.org/10.1002/chem.202201832&lt;/electronic-resource-num&gt;&lt;access-date&gt;2024/04/16&lt;/access-date&gt;&lt;/record&gt;&lt;/Cite&gt;&lt;/EndNote&gt;</w:instrText>
            </w:r>
            <w:r w:rsidR="00195166" w:rsidRPr="00B44A0D">
              <w:rPr>
                <w:rFonts w:ascii="Times New Roman" w:eastAsia="MS Mincho" w:hAnsi="Times New Roman" w:cs="Times New Roman"/>
                <w:kern w:val="0"/>
                <w:sz w:val="21"/>
                <w:szCs w:val="21"/>
                <w:lang w:val="en-US" w:eastAsia="ja-JP"/>
                <w14:ligatures w14:val="none"/>
              </w:rPr>
              <w:fldChar w:fldCharType="separate"/>
            </w:r>
            <w:r w:rsidR="00195166" w:rsidRPr="00B44A0D">
              <w:rPr>
                <w:rFonts w:ascii="Times New Roman" w:eastAsia="MS Mincho" w:hAnsi="Times New Roman" w:cs="Times New Roman"/>
                <w:b w:val="0"/>
                <w:bCs w:val="0"/>
                <w:noProof/>
                <w:kern w:val="0"/>
                <w:sz w:val="21"/>
                <w:szCs w:val="21"/>
                <w:lang w:val="en-US" w:eastAsia="ja-JP"/>
                <w14:ligatures w14:val="none"/>
              </w:rPr>
              <w:t>[16]</w:t>
            </w:r>
            <w:r w:rsidR="00195166" w:rsidRPr="00B44A0D">
              <w:rPr>
                <w:rFonts w:ascii="Times New Roman" w:eastAsia="MS Mincho" w:hAnsi="Times New Roman" w:cs="Times New Roman"/>
                <w:kern w:val="0"/>
                <w:sz w:val="21"/>
                <w:szCs w:val="21"/>
                <w:lang w:val="en-US" w:eastAsia="ja-JP"/>
                <w14:ligatures w14:val="none"/>
              </w:rPr>
              <w:fldChar w:fldCharType="end"/>
            </w:r>
          </w:p>
        </w:tc>
        <w:tc>
          <w:tcPr>
            <w:tcW w:w="1026" w:type="pct"/>
            <w:vAlign w:val="center"/>
          </w:tcPr>
          <w:p w14:paraId="6858E60E" w14:textId="0486433C" w:rsidR="0009708B" w:rsidRPr="00B44A0D" w:rsidRDefault="00DA7E98"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eastAsia="MS Mincho" w:hAnsi="Times New Roman" w:cs="Times New Roman"/>
                <w:kern w:val="0"/>
                <w:sz w:val="21"/>
                <w:szCs w:val="21"/>
                <w:lang w:val="en-US" w:eastAsia="ja-JP"/>
                <w14:ligatures w14:val="none"/>
              </w:rPr>
              <w:t>H</w:t>
            </w:r>
            <w:r w:rsidRPr="00B44A0D">
              <w:rPr>
                <w:rFonts w:ascii="Times New Roman" w:eastAsia="MS Mincho" w:hAnsi="Times New Roman" w:cs="Times New Roman"/>
                <w:kern w:val="0"/>
                <w:sz w:val="21"/>
                <w:szCs w:val="21"/>
                <w:vertAlign w:val="subscript"/>
                <w:lang w:val="en-US" w:eastAsia="ja-JP"/>
                <w14:ligatures w14:val="none"/>
              </w:rPr>
              <w:t>2</w:t>
            </w:r>
            <w:r w:rsidRPr="00B44A0D">
              <w:rPr>
                <w:rFonts w:ascii="Times New Roman" w:eastAsia="MS Mincho" w:hAnsi="Times New Roman" w:cs="Times New Roman"/>
                <w:kern w:val="0"/>
                <w:sz w:val="21"/>
                <w:szCs w:val="21"/>
                <w:lang w:val="en-US" w:eastAsia="ja-JP"/>
                <w14:ligatures w14:val="none"/>
              </w:rPr>
              <w:t>SO</w:t>
            </w:r>
            <w:r w:rsidRPr="00B44A0D">
              <w:rPr>
                <w:rFonts w:ascii="Times New Roman" w:eastAsia="MS Mincho" w:hAnsi="Times New Roman" w:cs="Times New Roman"/>
                <w:kern w:val="0"/>
                <w:sz w:val="21"/>
                <w:szCs w:val="21"/>
                <w:vertAlign w:val="subscript"/>
                <w:lang w:val="en-US" w:eastAsia="ja-JP"/>
                <w14:ligatures w14:val="none"/>
              </w:rPr>
              <w:t>4</w:t>
            </w:r>
            <w:r w:rsidRPr="00B44A0D">
              <w:rPr>
                <w:rFonts w:ascii="Times New Roman" w:eastAsia="MS Mincho" w:hAnsi="Times New Roman" w:cs="Times New Roman"/>
                <w:kern w:val="0"/>
                <w:sz w:val="21"/>
                <w:szCs w:val="21"/>
                <w:lang w:val="en-US" w:eastAsia="ja-JP"/>
                <w14:ligatures w14:val="none"/>
              </w:rPr>
              <w:t xml:space="preserve">, pH = </w:t>
            </w:r>
            <w:r w:rsidR="0009708B" w:rsidRPr="00B44A0D">
              <w:rPr>
                <w:rFonts w:ascii="Times New Roman" w:hAnsi="Times New Roman" w:cs="Times New Roman" w:hint="eastAsia"/>
                <w:kern w:val="0"/>
                <w:sz w:val="21"/>
                <w:szCs w:val="21"/>
                <w:lang w:val="en-US"/>
                <w14:ligatures w14:val="none"/>
              </w:rPr>
              <w:t>2.5</w:t>
            </w:r>
          </w:p>
        </w:tc>
        <w:tc>
          <w:tcPr>
            <w:tcW w:w="1020" w:type="pct"/>
          </w:tcPr>
          <w:p w14:paraId="357E98AE"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92</w:t>
            </w:r>
          </w:p>
        </w:tc>
        <w:tc>
          <w:tcPr>
            <w:tcW w:w="654" w:type="pct"/>
          </w:tcPr>
          <w:p w14:paraId="54B40CC6"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-0.95</w:t>
            </w:r>
          </w:p>
        </w:tc>
        <w:tc>
          <w:tcPr>
            <w:tcW w:w="441" w:type="pct"/>
          </w:tcPr>
          <w:p w14:paraId="1A5ADF4C"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-145.3</w:t>
            </w:r>
          </w:p>
        </w:tc>
        <w:tc>
          <w:tcPr>
            <w:tcW w:w="624" w:type="pct"/>
            <w:tcBorders>
              <w:right w:val="single" w:sz="4" w:space="0" w:color="auto"/>
            </w:tcBorders>
          </w:tcPr>
          <w:p w14:paraId="2B353882"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20</w:t>
            </w:r>
          </w:p>
        </w:tc>
      </w:tr>
      <w:tr w:rsidR="00B44A0D" w:rsidRPr="00B44A0D" w14:paraId="4AB97E62" w14:textId="77777777" w:rsidTr="00CC62A4">
        <w:tc>
          <w:tcPr>
            <w:cnfStyle w:val="001000000000" w:firstRow="0" w:lastRow="0" w:firstColumn="1" w:lastColumn="0" w:oddVBand="0" w:evenVBand="0" w:oddHBand="0" w:evenHBand="0" w:firstRowFirstColumn="0" w:firstRowLastColumn="0" w:lastRowFirstColumn="0" w:lastRowLastColumn="0"/>
            <w:tcW w:w="1235" w:type="pct"/>
            <w:tcBorders>
              <w:left w:val="single" w:sz="4" w:space="0" w:color="auto"/>
              <w:bottom w:val="single" w:sz="4" w:space="0" w:color="auto"/>
            </w:tcBorders>
          </w:tcPr>
          <w:p w14:paraId="3EDE35C2" w14:textId="31894627" w:rsidR="0009708B" w:rsidRPr="00B44A0D" w:rsidRDefault="0009708B" w:rsidP="00176B4A">
            <w:pPr>
              <w:spacing w:before="40"/>
              <w:rPr>
                <w:rFonts w:ascii="Times New Roman" w:hAnsi="Times New Roman" w:cs="Times New Roman"/>
                <w:b w:val="0"/>
                <w:bCs w:val="0"/>
                <w:kern w:val="0"/>
                <w:sz w:val="21"/>
                <w:szCs w:val="21"/>
                <w:lang w:val="en-US"/>
                <w14:ligatures w14:val="none"/>
              </w:rPr>
            </w:pPr>
            <w:r w:rsidRPr="00B44A0D">
              <w:rPr>
                <w:rFonts w:ascii="Times New Roman" w:hAnsi="Times New Roman" w:cs="Times New Roman"/>
                <w:b w:val="0"/>
                <w:bCs w:val="0"/>
                <w:kern w:val="0"/>
                <w:sz w:val="21"/>
                <w:szCs w:val="21"/>
                <w:lang w:val="en-US"/>
                <w14:ligatures w14:val="none"/>
              </w:rPr>
              <w:t>T</w:t>
            </w:r>
            <w:r w:rsidRPr="00B44A0D">
              <w:rPr>
                <w:rFonts w:ascii="Times New Roman" w:hAnsi="Times New Roman" w:cs="Times New Roman" w:hint="eastAsia"/>
                <w:b w:val="0"/>
                <w:bCs w:val="0"/>
                <w:kern w:val="0"/>
                <w:sz w:val="21"/>
                <w:szCs w:val="21"/>
                <w:lang w:val="en-US"/>
                <w14:ligatures w14:val="none"/>
              </w:rPr>
              <w:t>in (</w:t>
            </w:r>
            <w:r w:rsidRPr="00B44A0D">
              <w:rPr>
                <w:rFonts w:ascii="Times New Roman" w:hAnsi="Times New Roman" w:cs="Times New Roman"/>
                <w:kern w:val="0"/>
                <w:sz w:val="21"/>
                <w:szCs w:val="21"/>
                <w:lang w:val="en-US"/>
                <w14:ligatures w14:val="none"/>
              </w:rPr>
              <w:fldChar w:fldCharType="begin"/>
            </w:r>
            <w:r w:rsidRPr="00B44A0D">
              <w:rPr>
                <w:rFonts w:ascii="Times New Roman" w:hAnsi="Times New Roman" w:cs="Times New Roman"/>
                <w:b w:val="0"/>
                <w:bCs w:val="0"/>
                <w:kern w:val="0"/>
                <w:sz w:val="21"/>
                <w:szCs w:val="21"/>
                <w:lang w:val="en-US"/>
                <w14:ligatures w14:val="none"/>
              </w:rPr>
              <w:instrText xml:space="preserve"> </w:instrText>
            </w:r>
            <w:r w:rsidRPr="00B44A0D">
              <w:rPr>
                <w:rFonts w:ascii="Times New Roman" w:hAnsi="Times New Roman" w:cs="Times New Roman" w:hint="eastAsia"/>
                <w:b w:val="0"/>
                <w:bCs w:val="0"/>
                <w:kern w:val="0"/>
                <w:sz w:val="21"/>
                <w:szCs w:val="21"/>
                <w:lang w:val="en-US"/>
                <w14:ligatures w14:val="none"/>
              </w:rPr>
              <w:instrText>= 4 \* ROMAN</w:instrText>
            </w:r>
            <w:r w:rsidRPr="00B44A0D">
              <w:rPr>
                <w:rFonts w:ascii="Times New Roman" w:hAnsi="Times New Roman" w:cs="Times New Roman"/>
                <w:b w:val="0"/>
                <w:bCs w:val="0"/>
                <w:kern w:val="0"/>
                <w:sz w:val="21"/>
                <w:szCs w:val="21"/>
                <w:lang w:val="en-US"/>
                <w14:ligatures w14:val="none"/>
              </w:rPr>
              <w:instrText xml:space="preserve"> </w:instrText>
            </w:r>
            <w:r w:rsidRPr="00B44A0D">
              <w:rPr>
                <w:rFonts w:ascii="Times New Roman" w:hAnsi="Times New Roman" w:cs="Times New Roman"/>
                <w:kern w:val="0"/>
                <w:sz w:val="21"/>
                <w:szCs w:val="21"/>
                <w:lang w:val="en-US"/>
                <w14:ligatures w14:val="none"/>
              </w:rPr>
              <w:fldChar w:fldCharType="separate"/>
            </w:r>
            <w:r w:rsidRPr="00B44A0D">
              <w:rPr>
                <w:rFonts w:ascii="Times New Roman" w:hAnsi="Times New Roman" w:cs="Times New Roman"/>
                <w:b w:val="0"/>
                <w:bCs w:val="0"/>
                <w:noProof/>
                <w:kern w:val="0"/>
                <w:sz w:val="21"/>
                <w:szCs w:val="21"/>
                <w:lang w:val="en-US"/>
                <w14:ligatures w14:val="none"/>
              </w:rPr>
              <w:t>IV</w:t>
            </w:r>
            <w:r w:rsidRPr="00B44A0D">
              <w:rPr>
                <w:rFonts w:ascii="Times New Roman" w:hAnsi="Times New Roman" w:cs="Times New Roman"/>
                <w:kern w:val="0"/>
                <w:sz w:val="21"/>
                <w:szCs w:val="21"/>
                <w:lang w:val="en-US"/>
                <w14:ligatures w14:val="none"/>
              </w:rPr>
              <w:fldChar w:fldCharType="end"/>
            </w:r>
            <w:r w:rsidRPr="00B44A0D">
              <w:rPr>
                <w:rFonts w:ascii="Times New Roman" w:hAnsi="Times New Roman" w:cs="Times New Roman" w:hint="eastAsia"/>
                <w:b w:val="0"/>
                <w:bCs w:val="0"/>
                <w:kern w:val="0"/>
                <w:sz w:val="21"/>
                <w:szCs w:val="21"/>
                <w:lang w:val="en-US"/>
                <w14:ligatures w14:val="none"/>
              </w:rPr>
              <w:t>) oxide</w:t>
            </w:r>
            <w:r w:rsidR="00CE628A" w:rsidRPr="00B44A0D">
              <w:rPr>
                <w:rFonts w:ascii="Times New Roman" w:hAnsi="Times New Roman" w:cs="Times New Roman"/>
                <w:kern w:val="0"/>
                <w:sz w:val="21"/>
                <w:szCs w:val="21"/>
                <w:lang w:val="en-US"/>
                <w14:ligatures w14:val="none"/>
              </w:rPr>
              <w:fldChar w:fldCharType="begin"/>
            </w:r>
            <w:r w:rsidR="00CE628A" w:rsidRPr="00B44A0D">
              <w:rPr>
                <w:rFonts w:ascii="Times New Roman" w:hAnsi="Times New Roman" w:cs="Times New Roman"/>
                <w:b w:val="0"/>
                <w:bCs w:val="0"/>
                <w:kern w:val="0"/>
                <w:sz w:val="21"/>
                <w:szCs w:val="21"/>
                <w:lang w:val="en-US"/>
                <w14:ligatures w14:val="none"/>
              </w:rPr>
              <w:instrText xml:space="preserve"> ADDIN EN.CITE &lt;EndNote&gt;&lt;Cite&gt;&lt;Author&gt;Oßkopp&lt;/Author&gt;&lt;Year&gt;2022&lt;/Year&gt;&lt;RecNum&gt;367&lt;/RecNum&gt;&lt;DisplayText&gt;[17]&lt;/DisplayText&gt;&lt;record&gt;&lt;rec-number&gt;367&lt;/rec-number&gt;&lt;foreign-keys&gt;&lt;key app="EN" db-id="p0sx0pxz6z2wwrefffj525fft52ax9sss0pa" timestamp="1713313349" guid="91f544be-6ac2-44f2-85ac-37090ecf4e56"&gt;367&lt;/key&gt;&lt;/foreign-keys&gt;&lt;ref-type name="Journal Article"&gt;17&lt;/ref-type&gt;&lt;contributors&gt;&lt;authors&gt;&lt;author&gt;Oßkopp, Marvin&lt;/author&gt;&lt;author&gt;Löwe, Armin&lt;/author&gt;&lt;author&gt;Lobo, Carlos M. S.&lt;/author&gt;&lt;author&gt;Baranyai, Sebastian&lt;/author&gt;&lt;author&gt;Khoza, Thulile&lt;/author&gt;&lt;author&gt;Auinger, Michael&lt;/author&gt;&lt;author&gt;Klemm, Elias&lt;/author&gt;&lt;/authors&gt;&lt;/contributors&gt;&lt;titles&gt;&lt;title&gt;Producing formic acid at low pH values by electrochemical CO2 reduction&lt;/title&gt;&lt;secondary-title&gt;Journal of CO2 Utilization&lt;/secondary-title&gt;&lt;/titles&gt;&lt;periodical&gt;&lt;full-title&gt;Journal of CO2 Utilization&lt;/full-title&gt;&lt;/periodical&gt;&lt;pages&gt;101823&lt;/pages&gt;&lt;volume&gt;56&lt;/volume&gt;&lt;keywords&gt;&lt;keyword&gt;Electrochemical CO reduction&lt;/keyword&gt;&lt;keyword&gt;Zero-gap anode&lt;/keyword&gt;&lt;keyword&gt;Formic acid&lt;/keyword&gt;&lt;keyword&gt;Gas diffusion electrodes&lt;/keyword&gt;&lt;keyword&gt;Carbonate problem&lt;/keyword&gt;&lt;/keywords&gt;&lt;dates&gt;&lt;year&gt;2022&lt;/year&gt;&lt;pub-dates&gt;&lt;date&gt;2022/02/01/&lt;/date&gt;&lt;/pub-dates&gt;&lt;/dates&gt;&lt;isbn&gt;2212-9820&lt;/isbn&gt;&lt;urls&gt;&lt;related-urls&gt;&lt;url&gt;https://www.sciencedirect.com/science/article/pii/S2212982021003905&lt;/url&gt;&lt;/related-urls&gt;&lt;/urls&gt;&lt;electronic-resource-num&gt;https://doi.org/10.1016/j.jcou.2021.101823&lt;/electronic-resource-num&gt;&lt;/record&gt;&lt;/Cite&gt;&lt;/EndNote&gt;</w:instrText>
            </w:r>
            <w:r w:rsidR="00CE628A" w:rsidRPr="00B44A0D">
              <w:rPr>
                <w:rFonts w:ascii="Times New Roman" w:hAnsi="Times New Roman" w:cs="Times New Roman"/>
                <w:kern w:val="0"/>
                <w:sz w:val="21"/>
                <w:szCs w:val="21"/>
                <w:lang w:val="en-US"/>
                <w14:ligatures w14:val="none"/>
              </w:rPr>
              <w:fldChar w:fldCharType="separate"/>
            </w:r>
            <w:r w:rsidR="00CE628A" w:rsidRPr="00B44A0D">
              <w:rPr>
                <w:rFonts w:ascii="Times New Roman" w:hAnsi="Times New Roman" w:cs="Times New Roman"/>
                <w:b w:val="0"/>
                <w:bCs w:val="0"/>
                <w:noProof/>
                <w:kern w:val="0"/>
                <w:sz w:val="21"/>
                <w:szCs w:val="21"/>
                <w:lang w:val="en-US"/>
                <w14:ligatures w14:val="none"/>
              </w:rPr>
              <w:t>[17]</w:t>
            </w:r>
            <w:r w:rsidR="00CE628A" w:rsidRPr="00B44A0D">
              <w:rPr>
                <w:rFonts w:ascii="Times New Roman" w:hAnsi="Times New Roman" w:cs="Times New Roman"/>
                <w:kern w:val="0"/>
                <w:sz w:val="21"/>
                <w:szCs w:val="21"/>
                <w:lang w:val="en-US"/>
                <w14:ligatures w14:val="none"/>
              </w:rPr>
              <w:fldChar w:fldCharType="end"/>
            </w:r>
          </w:p>
        </w:tc>
        <w:tc>
          <w:tcPr>
            <w:tcW w:w="1026" w:type="pct"/>
            <w:tcBorders>
              <w:bottom w:val="single" w:sz="4" w:space="0" w:color="auto"/>
            </w:tcBorders>
            <w:vAlign w:val="center"/>
          </w:tcPr>
          <w:p w14:paraId="6DC1205A" w14:textId="27E18905" w:rsidR="0009708B" w:rsidRPr="00B44A0D" w:rsidRDefault="00DA7E98" w:rsidP="00CC62A4">
            <w:pPr>
              <w:spacing w:before="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kern w:val="0"/>
                <w:sz w:val="21"/>
                <w:szCs w:val="21"/>
                <w:lang w:val="en-US"/>
                <w14:ligatures w14:val="none"/>
              </w:rPr>
              <w:t>K</w:t>
            </w:r>
            <w:r w:rsidRPr="00B44A0D">
              <w:rPr>
                <w:rFonts w:ascii="Times New Roman" w:hAnsi="Times New Roman" w:cs="Times New Roman"/>
                <w:kern w:val="0"/>
                <w:sz w:val="21"/>
                <w:szCs w:val="21"/>
                <w:vertAlign w:val="subscript"/>
                <w:lang w:val="en-US"/>
                <w14:ligatures w14:val="none"/>
              </w:rPr>
              <w:t>2</w:t>
            </w:r>
            <w:r w:rsidRPr="00B44A0D">
              <w:rPr>
                <w:rFonts w:ascii="Times New Roman" w:hAnsi="Times New Roman" w:cs="Times New Roman"/>
                <w:kern w:val="0"/>
                <w:sz w:val="21"/>
                <w:szCs w:val="21"/>
                <w:lang w:val="en-US"/>
                <w14:ligatures w14:val="none"/>
              </w:rPr>
              <w:t>SO</w:t>
            </w:r>
            <w:r w:rsidRPr="00B44A0D">
              <w:rPr>
                <w:rFonts w:ascii="Times New Roman" w:hAnsi="Times New Roman" w:cs="Times New Roman"/>
                <w:kern w:val="0"/>
                <w:sz w:val="21"/>
                <w:szCs w:val="21"/>
                <w:vertAlign w:val="subscript"/>
                <w:lang w:val="en-US"/>
                <w14:ligatures w14:val="none"/>
              </w:rPr>
              <w:t>4</w:t>
            </w:r>
            <w:r w:rsidRPr="00B44A0D">
              <w:rPr>
                <w:rFonts w:ascii="Times New Roman" w:hAnsi="Times New Roman" w:cs="Times New Roman"/>
                <w:kern w:val="0"/>
                <w:sz w:val="21"/>
                <w:szCs w:val="21"/>
                <w:lang w:val="en-US"/>
                <w14:ligatures w14:val="none"/>
              </w:rPr>
              <w:t xml:space="preserve">, </w:t>
            </w:r>
            <w:r w:rsidR="00195166" w:rsidRPr="00B44A0D">
              <w:rPr>
                <w:rFonts w:ascii="Times New Roman" w:hAnsi="Times New Roman" w:cs="Times New Roman"/>
                <w:kern w:val="0"/>
                <w:sz w:val="21"/>
                <w:szCs w:val="21"/>
                <w:lang w:val="en-US"/>
                <w14:ligatures w14:val="none"/>
              </w:rPr>
              <w:t xml:space="preserve">pH = </w:t>
            </w:r>
            <w:r w:rsidR="0009708B" w:rsidRPr="00B44A0D">
              <w:rPr>
                <w:rFonts w:ascii="Times New Roman" w:hAnsi="Times New Roman" w:cs="Times New Roman" w:hint="eastAsia"/>
                <w:kern w:val="0"/>
                <w:sz w:val="21"/>
                <w:szCs w:val="21"/>
                <w:lang w:val="en-US"/>
                <w14:ligatures w14:val="none"/>
              </w:rPr>
              <w:t>3.4</w:t>
            </w:r>
          </w:p>
        </w:tc>
        <w:tc>
          <w:tcPr>
            <w:tcW w:w="1020" w:type="pct"/>
            <w:tcBorders>
              <w:bottom w:val="single" w:sz="4" w:space="0" w:color="auto"/>
            </w:tcBorders>
          </w:tcPr>
          <w:p w14:paraId="25030479"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86.5</w:t>
            </w:r>
          </w:p>
        </w:tc>
        <w:tc>
          <w:tcPr>
            <w:tcW w:w="654" w:type="pct"/>
            <w:tcBorders>
              <w:bottom w:val="single" w:sz="4" w:space="0" w:color="auto"/>
            </w:tcBorders>
          </w:tcPr>
          <w:p w14:paraId="7FCF5F75"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w:t>
            </w:r>
          </w:p>
        </w:tc>
        <w:tc>
          <w:tcPr>
            <w:tcW w:w="441" w:type="pct"/>
            <w:tcBorders>
              <w:bottom w:val="single" w:sz="4" w:space="0" w:color="auto"/>
            </w:tcBorders>
          </w:tcPr>
          <w:p w14:paraId="518E12F9"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-200</w:t>
            </w:r>
          </w:p>
        </w:tc>
        <w:tc>
          <w:tcPr>
            <w:tcW w:w="624" w:type="pct"/>
            <w:tcBorders>
              <w:bottom w:val="single" w:sz="4" w:space="0" w:color="auto"/>
              <w:right w:val="single" w:sz="4" w:space="0" w:color="auto"/>
            </w:tcBorders>
          </w:tcPr>
          <w:p w14:paraId="527AC3E1" w14:textId="77777777" w:rsidR="0009708B" w:rsidRPr="00B44A0D" w:rsidRDefault="0009708B" w:rsidP="00176B4A">
            <w:pPr>
              <w:spacing w:before="4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1"/>
                <w:szCs w:val="21"/>
                <w:lang w:val="en-US"/>
                <w14:ligatures w14:val="none"/>
              </w:rPr>
            </w:pPr>
            <w:r w:rsidRPr="00B44A0D">
              <w:rPr>
                <w:rFonts w:ascii="Times New Roman" w:hAnsi="Times New Roman" w:cs="Times New Roman" w:hint="eastAsia"/>
                <w:kern w:val="0"/>
                <w:sz w:val="21"/>
                <w:szCs w:val="21"/>
                <w:lang w:val="en-US"/>
                <w14:ligatures w14:val="none"/>
              </w:rPr>
              <w:t>-</w:t>
            </w:r>
          </w:p>
        </w:tc>
      </w:tr>
    </w:tbl>
    <w:p w14:paraId="4E05BCFC" w14:textId="72DE7C8F" w:rsidR="0009708B" w:rsidRPr="00B44A0D" w:rsidRDefault="0009708B" w:rsidP="0009708B">
      <w:pPr>
        <w:rPr>
          <w:lang w:val="en-US"/>
        </w:rPr>
      </w:pPr>
    </w:p>
    <w:p w14:paraId="3358DB36" w14:textId="055B4794" w:rsidR="0009708B" w:rsidRPr="00B44A0D" w:rsidRDefault="0009708B" w:rsidP="0009708B">
      <w:pPr>
        <w:rPr>
          <w:lang w:val="en-US"/>
        </w:rPr>
      </w:pPr>
      <w:r w:rsidRPr="00B44A0D">
        <w:rPr>
          <w:lang w:val="en-US"/>
        </w:rPr>
        <w:br w:type="page"/>
      </w:r>
    </w:p>
    <w:p w14:paraId="6AABB25C" w14:textId="19C31E4C" w:rsidR="0003737F" w:rsidRPr="00B44A0D" w:rsidRDefault="0003737F" w:rsidP="0003737F">
      <w:pPr>
        <w:pStyle w:val="Caption"/>
        <w:jc w:val="both"/>
        <w:rPr>
          <w:rFonts w:ascii="Times New Roman" w:eastAsia="MS Mincho" w:hAnsi="Times New Roman" w:cs="Times New Roman"/>
          <w:b/>
          <w:i w:val="0"/>
          <w:color w:val="auto"/>
          <w:kern w:val="0"/>
          <w:sz w:val="21"/>
          <w:szCs w:val="21"/>
          <w:lang w:val="en-GB" w:eastAsia="ja-JP"/>
          <w14:ligatures w14:val="none"/>
        </w:rPr>
      </w:pPr>
      <w:r w:rsidRPr="00B44A0D">
        <w:rPr>
          <w:rFonts w:ascii="Times New Roman" w:eastAsia="MS Mincho" w:hAnsi="Times New Roman" w:cs="Times New Roman"/>
          <w:b/>
          <w:i w:val="0"/>
          <w:color w:val="auto"/>
          <w:kern w:val="0"/>
          <w:sz w:val="21"/>
          <w:szCs w:val="21"/>
          <w:lang w:val="en-GB" w:eastAsia="ja-JP"/>
          <w14:ligatures w14:val="none"/>
        </w:rPr>
        <w:lastRenderedPageBreak/>
        <w:t>Table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Table_S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09708B" w:rsidRPr="00B44A0D">
        <w:rPr>
          <w:rFonts w:ascii="Times New Roman" w:eastAsia="MS Mincho" w:hAnsi="Times New Roman" w:cs="Times New Roman"/>
          <w:b/>
          <w:i w:val="0"/>
          <w:noProof/>
          <w:color w:val="auto"/>
          <w:kern w:val="0"/>
          <w:sz w:val="21"/>
          <w:szCs w:val="21"/>
          <w:lang w:val="en-GB" w:eastAsia="ja-JP"/>
          <w14:ligatures w14:val="none"/>
        </w:rPr>
        <w:t>2</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Cs/>
          <w:i w:val="0"/>
          <w:color w:val="auto"/>
          <w:kern w:val="0"/>
          <w:sz w:val="21"/>
          <w:szCs w:val="21"/>
          <w:lang w:val="en-GB" w:eastAsia="ja-JP"/>
          <w14:ligatures w14:val="none"/>
        </w:rPr>
        <w:t xml:space="preserve">. Best-fit parameters extracted from Cu-K-edge EXAFS spectra of the </w:t>
      </w:r>
      <w:proofErr w:type="spellStart"/>
      <w:r w:rsidRPr="00B44A0D">
        <w:rPr>
          <w:rFonts w:ascii="Times New Roman" w:eastAsia="MS Mincho" w:hAnsi="Times New Roman" w:cs="Times New Roman"/>
          <w:bCs/>
          <w:i w:val="0"/>
          <w:color w:val="auto"/>
          <w:kern w:val="0"/>
          <w:sz w:val="21"/>
          <w:szCs w:val="21"/>
          <w:lang w:val="en-GB" w:eastAsia="ja-JP"/>
          <w14:ligatures w14:val="none"/>
        </w:rPr>
        <w:t>CuO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w:t>
      </w:r>
      <w:proofErr w:type="spellStart"/>
      <w:r w:rsidRPr="00B44A0D">
        <w:rPr>
          <w:rFonts w:ascii="Times New Roman" w:eastAsia="MS Mincho" w:hAnsi="Times New Roman" w:cs="Times New Roman"/>
          <w:bCs/>
          <w:i w:val="0"/>
          <w:color w:val="auto"/>
          <w:kern w:val="0"/>
          <w:sz w:val="21"/>
          <w:szCs w:val="21"/>
          <w:lang w:val="en-GB" w:eastAsia="ja-JP"/>
          <w14:ligatures w14:val="none"/>
        </w:rPr>
        <w:t>BiO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 xml:space="preserve"> catalyst during the CO</w:t>
      </w:r>
      <w:r w:rsidRPr="00B44A0D">
        <w:rPr>
          <w:rFonts w:ascii="Times New Roman" w:eastAsia="MS Mincho" w:hAnsi="Times New Roman" w:cs="Times New Roman"/>
          <w:bCs/>
          <w:i w:val="0"/>
          <w:color w:val="auto"/>
          <w:kern w:val="0"/>
          <w:sz w:val="21"/>
          <w:szCs w:val="21"/>
          <w:vertAlign w:val="sub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RR in pH = 2, [K</w:t>
      </w:r>
      <w:r w:rsidRPr="00B44A0D">
        <w:rPr>
          <w:rFonts w:ascii="Times New Roman" w:eastAsia="MS Mincho" w:hAnsi="Times New Roman" w:cs="Times New Roman"/>
          <w:bCs/>
          <w:i w:val="0"/>
          <w:color w:val="auto"/>
          <w:kern w:val="0"/>
          <w:sz w:val="21"/>
          <w:szCs w:val="21"/>
          <w:vertAlign w:val="superscript"/>
          <w:lang w:val="en-GB" w:eastAsia="ja-JP"/>
          <w14:ligatures w14:val="none"/>
        </w:rPr>
        <w:t>+</w:t>
      </w:r>
      <w:r w:rsidRPr="00B44A0D">
        <w:rPr>
          <w:rFonts w:ascii="Times New Roman" w:eastAsia="MS Mincho" w:hAnsi="Times New Roman" w:cs="Times New Roman"/>
          <w:bCs/>
          <w:i w:val="0"/>
          <w:color w:val="auto"/>
          <w:kern w:val="0"/>
          <w:sz w:val="21"/>
          <w:szCs w:val="21"/>
          <w:lang w:val="en-GB" w:eastAsia="ja-JP"/>
          <w14:ligatures w14:val="none"/>
        </w:rPr>
        <w:t>] = 0.5 M sulfuric acid electrolyte. Parameters included are the coordination numbers (CN), the bond lengths (r), Debye-Waller factors (σ</w:t>
      </w:r>
      <w:r w:rsidRPr="00B44A0D">
        <w:rPr>
          <w:rFonts w:ascii="Times New Roman" w:eastAsia="MS Mincho" w:hAnsi="Times New Roman" w:cs="Times New Roman"/>
          <w:bCs/>
          <w:i w:val="0"/>
          <w:color w:val="auto"/>
          <w:kern w:val="0"/>
          <w:sz w:val="21"/>
          <w:szCs w:val="21"/>
          <w:vertAlign w:val="super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0"/>
        <w:gridCol w:w="1104"/>
        <w:gridCol w:w="1336"/>
        <w:gridCol w:w="1521"/>
        <w:gridCol w:w="386"/>
        <w:gridCol w:w="1104"/>
        <w:gridCol w:w="1336"/>
        <w:gridCol w:w="1519"/>
      </w:tblGrid>
      <w:tr w:rsidR="00B44A0D" w:rsidRPr="00B44A0D" w14:paraId="251423CA" w14:textId="77777777" w:rsidTr="00176B4A">
        <w:tc>
          <w:tcPr>
            <w:tcW w:w="735" w:type="pct"/>
            <w:tcBorders>
              <w:top w:val="single" w:sz="4" w:space="0" w:color="auto"/>
              <w:left w:val="single" w:sz="4" w:space="0" w:color="auto"/>
              <w:bottom w:val="double" w:sz="4" w:space="0" w:color="auto"/>
              <w:right w:val="single" w:sz="4" w:space="0" w:color="auto"/>
            </w:tcBorders>
            <w:vAlign w:val="center"/>
          </w:tcPr>
          <w:p w14:paraId="57E6647D" w14:textId="77777777" w:rsidR="0003737F" w:rsidRPr="00B44A0D" w:rsidRDefault="0003737F" w:rsidP="00176B4A">
            <w:pPr>
              <w:spacing w:line="360" w:lineRule="auto"/>
              <w:rPr>
                <w:rFonts w:ascii="Times New Roman" w:hAnsi="Times New Roman" w:cs="Times New Roman"/>
                <w:lang w:val="en-GB" w:eastAsia="ja-JP"/>
              </w:rPr>
            </w:pPr>
          </w:p>
        </w:tc>
        <w:tc>
          <w:tcPr>
            <w:tcW w:w="2034" w:type="pct"/>
            <w:gridSpan w:val="3"/>
            <w:tcBorders>
              <w:top w:val="single" w:sz="4" w:space="0" w:color="auto"/>
              <w:left w:val="single" w:sz="4" w:space="0" w:color="auto"/>
              <w:bottom w:val="double" w:sz="4" w:space="0" w:color="auto"/>
              <w:right w:val="single" w:sz="4" w:space="0" w:color="auto"/>
            </w:tcBorders>
            <w:vAlign w:val="center"/>
          </w:tcPr>
          <w:p w14:paraId="3CA9ECEC" w14:textId="77777777" w:rsidR="0003737F" w:rsidRPr="00B44A0D" w:rsidRDefault="0003737F" w:rsidP="00176B4A">
            <w:pPr>
              <w:tabs>
                <w:tab w:val="left" w:pos="1039"/>
              </w:tabs>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Cu-O</w:t>
            </w:r>
          </w:p>
        </w:tc>
        <w:tc>
          <w:tcPr>
            <w:tcW w:w="198" w:type="pct"/>
            <w:tcBorders>
              <w:top w:val="single" w:sz="4" w:space="0" w:color="auto"/>
              <w:left w:val="single" w:sz="4" w:space="0" w:color="auto"/>
              <w:bottom w:val="double" w:sz="4" w:space="0" w:color="auto"/>
              <w:right w:val="single" w:sz="4" w:space="0" w:color="auto"/>
            </w:tcBorders>
            <w:vAlign w:val="center"/>
          </w:tcPr>
          <w:p w14:paraId="5DF2E795" w14:textId="77777777" w:rsidR="0003737F" w:rsidRPr="00B44A0D" w:rsidRDefault="0003737F" w:rsidP="00176B4A">
            <w:pPr>
              <w:spacing w:line="360" w:lineRule="auto"/>
              <w:rPr>
                <w:rFonts w:ascii="Times New Roman" w:hAnsi="Times New Roman" w:cs="Times New Roman"/>
                <w:lang w:val="en-GB" w:eastAsia="ja-JP"/>
              </w:rPr>
            </w:pPr>
          </w:p>
        </w:tc>
        <w:tc>
          <w:tcPr>
            <w:tcW w:w="2033" w:type="pct"/>
            <w:gridSpan w:val="3"/>
            <w:tcBorders>
              <w:top w:val="single" w:sz="4" w:space="0" w:color="auto"/>
              <w:left w:val="single" w:sz="4" w:space="0" w:color="auto"/>
              <w:bottom w:val="double" w:sz="4" w:space="0" w:color="auto"/>
              <w:right w:val="single" w:sz="4" w:space="0" w:color="auto"/>
            </w:tcBorders>
            <w:vAlign w:val="center"/>
          </w:tcPr>
          <w:p w14:paraId="4AAB34C4"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Cu-Cu</w:t>
            </w:r>
          </w:p>
        </w:tc>
      </w:tr>
      <w:tr w:rsidR="00B44A0D" w:rsidRPr="00B44A0D" w14:paraId="259C90B4" w14:textId="77777777" w:rsidTr="00176B4A">
        <w:tc>
          <w:tcPr>
            <w:tcW w:w="735" w:type="pct"/>
            <w:tcBorders>
              <w:top w:val="double" w:sz="4" w:space="0" w:color="auto"/>
              <w:left w:val="single" w:sz="4" w:space="0" w:color="auto"/>
              <w:bottom w:val="single" w:sz="4" w:space="0" w:color="auto"/>
              <w:right w:val="single" w:sz="4" w:space="0" w:color="auto"/>
            </w:tcBorders>
            <w:vAlign w:val="center"/>
          </w:tcPr>
          <w:p w14:paraId="10ADB508" w14:textId="77777777" w:rsidR="0003737F" w:rsidRPr="00B44A0D" w:rsidRDefault="0003737F" w:rsidP="00176B4A">
            <w:pPr>
              <w:spacing w:line="360" w:lineRule="auto"/>
              <w:rPr>
                <w:rFonts w:ascii="Times New Roman" w:hAnsi="Times New Roman" w:cs="Times New Roman"/>
                <w:lang w:val="en-GB" w:eastAsia="ja-JP"/>
              </w:rPr>
            </w:pPr>
          </w:p>
        </w:tc>
        <w:tc>
          <w:tcPr>
            <w:tcW w:w="567" w:type="pct"/>
            <w:tcBorders>
              <w:top w:val="double" w:sz="4" w:space="0" w:color="auto"/>
              <w:left w:val="single" w:sz="4" w:space="0" w:color="auto"/>
              <w:bottom w:val="single" w:sz="4" w:space="0" w:color="auto"/>
            </w:tcBorders>
            <w:vAlign w:val="center"/>
          </w:tcPr>
          <w:p w14:paraId="7306B3AB" w14:textId="77777777" w:rsidR="0003737F" w:rsidRPr="00B44A0D" w:rsidRDefault="0003737F" w:rsidP="00176B4A">
            <w:pPr>
              <w:tabs>
                <w:tab w:val="left" w:pos="1039"/>
              </w:tabs>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86" w:type="pct"/>
            <w:tcBorders>
              <w:top w:val="double" w:sz="4" w:space="0" w:color="auto"/>
              <w:bottom w:val="single" w:sz="4" w:space="0" w:color="auto"/>
            </w:tcBorders>
            <w:vAlign w:val="center"/>
          </w:tcPr>
          <w:p w14:paraId="63279710" w14:textId="77777777" w:rsidR="0003737F" w:rsidRPr="00B44A0D" w:rsidRDefault="0003737F" w:rsidP="00176B4A">
            <w:pPr>
              <w:tabs>
                <w:tab w:val="left" w:pos="1039"/>
              </w:tabs>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781" w:type="pct"/>
            <w:tcBorders>
              <w:top w:val="double" w:sz="4" w:space="0" w:color="auto"/>
              <w:bottom w:val="single" w:sz="4" w:space="0" w:color="auto"/>
              <w:right w:val="single" w:sz="4" w:space="0" w:color="auto"/>
            </w:tcBorders>
            <w:vAlign w:val="center"/>
          </w:tcPr>
          <w:p w14:paraId="00DB290B" w14:textId="77777777" w:rsidR="0003737F" w:rsidRPr="00B44A0D" w:rsidRDefault="0003737F" w:rsidP="00176B4A">
            <w:pPr>
              <w:tabs>
                <w:tab w:val="left" w:pos="1039"/>
              </w:tabs>
              <w:spacing w:line="360" w:lineRule="auto"/>
              <w:jc w:val="center"/>
              <w:rPr>
                <w:rFonts w:ascii="Times New Roman" w:hAnsi="Times New Roman" w:cs="Times New Roman"/>
                <w:iCs/>
                <w:lang w:val="en-GB" w:eastAsia="ja-JP"/>
              </w:rPr>
            </w:pPr>
            <w:r w:rsidRPr="00B44A0D">
              <w:rPr>
                <w:rFonts w:ascii="Times New Roman" w:eastAsia="MS Mincho" w:hAnsi="Times New Roman" w:cs="Times New Roman"/>
                <w:bCs/>
                <w:iCs/>
                <w:kern w:val="0"/>
                <w:sz w:val="21"/>
                <w:szCs w:val="21"/>
                <w:lang w:val="en-GB" w:eastAsia="ja-JP"/>
                <w14:ligatures w14:val="none"/>
              </w:rPr>
              <w:t>σ</w:t>
            </w:r>
            <w:r w:rsidRPr="00B44A0D">
              <w:rPr>
                <w:rFonts w:ascii="Times New Roman" w:eastAsia="MS Mincho" w:hAnsi="Times New Roman" w:cs="Times New Roman"/>
                <w:bCs/>
                <w:iCs/>
                <w:kern w:val="0"/>
                <w:sz w:val="21"/>
                <w:szCs w:val="21"/>
                <w:vertAlign w:val="superscript"/>
                <w:lang w:val="en-GB" w:eastAsia="ja-JP"/>
                <w14:ligatures w14:val="none"/>
              </w:rPr>
              <w:t>2</w:t>
            </w:r>
            <w:r w:rsidRPr="00B44A0D">
              <w:rPr>
                <w:rFonts w:ascii="Times New Roman" w:eastAsia="MS Mincho" w:hAnsi="Times New Roman" w:cs="Times New Roman"/>
                <w:bCs/>
                <w:iCs/>
                <w:kern w:val="0"/>
                <w:sz w:val="21"/>
                <w:szCs w:val="21"/>
                <w:vertAlign w:val="subscript"/>
                <w:lang w:val="en-GB" w:eastAsia="ja-JP"/>
                <w14:ligatures w14:val="none"/>
              </w:rPr>
              <w:t xml:space="preserve"> </w:t>
            </w:r>
            <w:r w:rsidRPr="00B44A0D">
              <w:rPr>
                <w:rFonts w:ascii="Times New Roman" w:eastAsia="MS Mincho" w:hAnsi="Times New Roman" w:cs="Times New Roman"/>
                <w:bCs/>
                <w:iCs/>
                <w:kern w:val="0"/>
                <w:sz w:val="21"/>
                <w:szCs w:val="21"/>
                <w:lang w:val="en-GB" w:eastAsia="ja-JP"/>
                <w14:ligatures w14:val="none"/>
              </w:rPr>
              <w:t>(Å</w:t>
            </w:r>
            <w:r w:rsidRPr="00B44A0D">
              <w:rPr>
                <w:rFonts w:ascii="Times New Roman" w:eastAsia="MS Mincho" w:hAnsi="Times New Roman" w:cs="Times New Roman"/>
                <w:bCs/>
                <w:iCs/>
                <w:kern w:val="0"/>
                <w:sz w:val="21"/>
                <w:szCs w:val="21"/>
                <w:vertAlign w:val="superscript"/>
                <w:lang w:val="en-GB" w:eastAsia="ja-JP"/>
                <w14:ligatures w14:val="none"/>
              </w:rPr>
              <w:t>2</w:t>
            </w:r>
            <w:r w:rsidRPr="00B44A0D">
              <w:rPr>
                <w:rFonts w:ascii="Times New Roman" w:eastAsia="MS Mincho" w:hAnsi="Times New Roman" w:cs="Times New Roman"/>
                <w:bCs/>
                <w:iCs/>
                <w:kern w:val="0"/>
                <w:sz w:val="21"/>
                <w:szCs w:val="21"/>
                <w:lang w:val="en-GB" w:eastAsia="ja-JP"/>
                <w14:ligatures w14:val="none"/>
              </w:rPr>
              <w:t>)</w:t>
            </w:r>
          </w:p>
        </w:tc>
        <w:tc>
          <w:tcPr>
            <w:tcW w:w="198" w:type="pct"/>
            <w:tcBorders>
              <w:top w:val="double" w:sz="4" w:space="0" w:color="auto"/>
              <w:left w:val="single" w:sz="4" w:space="0" w:color="auto"/>
              <w:bottom w:val="single" w:sz="4" w:space="0" w:color="auto"/>
              <w:right w:val="single" w:sz="4" w:space="0" w:color="auto"/>
            </w:tcBorders>
            <w:vAlign w:val="center"/>
          </w:tcPr>
          <w:p w14:paraId="72C23182"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top w:val="double" w:sz="4" w:space="0" w:color="auto"/>
              <w:left w:val="single" w:sz="4" w:space="0" w:color="auto"/>
              <w:bottom w:val="single" w:sz="4" w:space="0" w:color="auto"/>
            </w:tcBorders>
            <w:vAlign w:val="center"/>
          </w:tcPr>
          <w:p w14:paraId="1EF23001"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86" w:type="pct"/>
            <w:tcBorders>
              <w:top w:val="double" w:sz="4" w:space="0" w:color="auto"/>
              <w:bottom w:val="single" w:sz="4" w:space="0" w:color="auto"/>
            </w:tcBorders>
            <w:vAlign w:val="center"/>
          </w:tcPr>
          <w:p w14:paraId="4C286B68"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780" w:type="pct"/>
            <w:tcBorders>
              <w:top w:val="double" w:sz="4" w:space="0" w:color="auto"/>
              <w:bottom w:val="single" w:sz="4" w:space="0" w:color="auto"/>
              <w:right w:val="single" w:sz="4" w:space="0" w:color="auto"/>
            </w:tcBorders>
            <w:vAlign w:val="center"/>
          </w:tcPr>
          <w:p w14:paraId="45AD54D7"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eastAsia="MS Mincho" w:hAnsi="Times New Roman" w:cs="Times New Roman"/>
                <w:bCs/>
                <w:iCs/>
                <w:kern w:val="0"/>
                <w:sz w:val="21"/>
                <w:szCs w:val="21"/>
                <w:lang w:val="en-GB" w:eastAsia="ja-JP"/>
                <w14:ligatures w14:val="none"/>
              </w:rPr>
              <w:t>σ</w:t>
            </w:r>
            <w:r w:rsidRPr="00B44A0D">
              <w:rPr>
                <w:rFonts w:ascii="Times New Roman" w:eastAsia="MS Mincho" w:hAnsi="Times New Roman" w:cs="Times New Roman"/>
                <w:bCs/>
                <w:iCs/>
                <w:kern w:val="0"/>
                <w:sz w:val="21"/>
                <w:szCs w:val="21"/>
                <w:vertAlign w:val="superscript"/>
                <w:lang w:val="en-GB" w:eastAsia="ja-JP"/>
                <w14:ligatures w14:val="none"/>
              </w:rPr>
              <w:t>2</w:t>
            </w:r>
            <w:r w:rsidRPr="00B44A0D">
              <w:rPr>
                <w:rFonts w:ascii="Times New Roman" w:eastAsia="MS Mincho" w:hAnsi="Times New Roman" w:cs="Times New Roman"/>
                <w:bCs/>
                <w:iCs/>
                <w:kern w:val="0"/>
                <w:sz w:val="21"/>
                <w:szCs w:val="21"/>
                <w:vertAlign w:val="subscript"/>
                <w:lang w:val="en-GB" w:eastAsia="ja-JP"/>
                <w14:ligatures w14:val="none"/>
              </w:rPr>
              <w:t xml:space="preserve"> </w:t>
            </w:r>
            <w:r w:rsidRPr="00B44A0D">
              <w:rPr>
                <w:rFonts w:ascii="Times New Roman" w:eastAsia="MS Mincho" w:hAnsi="Times New Roman" w:cs="Times New Roman"/>
                <w:bCs/>
                <w:iCs/>
                <w:kern w:val="0"/>
                <w:sz w:val="21"/>
                <w:szCs w:val="21"/>
                <w:lang w:val="en-GB" w:eastAsia="ja-JP"/>
                <w14:ligatures w14:val="none"/>
              </w:rPr>
              <w:t>(Å</w:t>
            </w:r>
            <w:r w:rsidRPr="00B44A0D">
              <w:rPr>
                <w:rFonts w:ascii="Times New Roman" w:eastAsia="MS Mincho" w:hAnsi="Times New Roman" w:cs="Times New Roman"/>
                <w:bCs/>
                <w:iCs/>
                <w:kern w:val="0"/>
                <w:sz w:val="21"/>
                <w:szCs w:val="21"/>
                <w:vertAlign w:val="superscript"/>
                <w:lang w:val="en-GB" w:eastAsia="ja-JP"/>
                <w14:ligatures w14:val="none"/>
              </w:rPr>
              <w:t>2</w:t>
            </w:r>
            <w:r w:rsidRPr="00B44A0D">
              <w:rPr>
                <w:rFonts w:ascii="Times New Roman" w:eastAsia="MS Mincho" w:hAnsi="Times New Roman" w:cs="Times New Roman"/>
                <w:bCs/>
                <w:iCs/>
                <w:kern w:val="0"/>
                <w:sz w:val="21"/>
                <w:szCs w:val="21"/>
                <w:lang w:val="en-GB" w:eastAsia="ja-JP"/>
                <w14:ligatures w14:val="none"/>
              </w:rPr>
              <w:t>)</w:t>
            </w:r>
          </w:p>
        </w:tc>
      </w:tr>
      <w:tr w:rsidR="00B44A0D" w:rsidRPr="00B44A0D" w14:paraId="245CF952" w14:textId="77777777" w:rsidTr="00176B4A">
        <w:tc>
          <w:tcPr>
            <w:tcW w:w="735" w:type="pct"/>
            <w:tcBorders>
              <w:top w:val="single" w:sz="4" w:space="0" w:color="auto"/>
              <w:left w:val="single" w:sz="4" w:space="0" w:color="auto"/>
              <w:right w:val="single" w:sz="4" w:space="0" w:color="auto"/>
            </w:tcBorders>
            <w:vAlign w:val="center"/>
          </w:tcPr>
          <w:p w14:paraId="0267FFA5"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Dry</w:t>
            </w:r>
          </w:p>
        </w:tc>
        <w:tc>
          <w:tcPr>
            <w:tcW w:w="567" w:type="pct"/>
            <w:tcBorders>
              <w:top w:val="single" w:sz="4" w:space="0" w:color="auto"/>
              <w:left w:val="single" w:sz="4" w:space="0" w:color="auto"/>
            </w:tcBorders>
            <w:vAlign w:val="center"/>
          </w:tcPr>
          <w:p w14:paraId="6AC6FD88"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rPr>
              <w:t>4.44</w:t>
            </w:r>
          </w:p>
        </w:tc>
        <w:tc>
          <w:tcPr>
            <w:tcW w:w="686" w:type="pct"/>
            <w:tcBorders>
              <w:top w:val="single" w:sz="4" w:space="0" w:color="auto"/>
            </w:tcBorders>
            <w:vAlign w:val="center"/>
          </w:tcPr>
          <w:p w14:paraId="6EF94B22"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1.94</w:t>
            </w:r>
          </w:p>
        </w:tc>
        <w:tc>
          <w:tcPr>
            <w:tcW w:w="781" w:type="pct"/>
            <w:tcBorders>
              <w:top w:val="single" w:sz="4" w:space="0" w:color="auto"/>
              <w:right w:val="single" w:sz="4" w:space="0" w:color="auto"/>
            </w:tcBorders>
            <w:vAlign w:val="center"/>
          </w:tcPr>
          <w:p w14:paraId="6CC44A84"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0.0054</w:t>
            </w:r>
          </w:p>
        </w:tc>
        <w:tc>
          <w:tcPr>
            <w:tcW w:w="198" w:type="pct"/>
            <w:tcBorders>
              <w:top w:val="single" w:sz="4" w:space="0" w:color="auto"/>
              <w:left w:val="single" w:sz="4" w:space="0" w:color="auto"/>
              <w:right w:val="single" w:sz="4" w:space="0" w:color="auto"/>
            </w:tcBorders>
            <w:vAlign w:val="center"/>
          </w:tcPr>
          <w:p w14:paraId="416B8AD6"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top w:val="single" w:sz="4" w:space="0" w:color="auto"/>
              <w:left w:val="single" w:sz="4" w:space="0" w:color="auto"/>
            </w:tcBorders>
            <w:vAlign w:val="center"/>
          </w:tcPr>
          <w:p w14:paraId="55BA0856"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1.24</w:t>
            </w:r>
          </w:p>
        </w:tc>
        <w:tc>
          <w:tcPr>
            <w:tcW w:w="686" w:type="pct"/>
            <w:tcBorders>
              <w:top w:val="single" w:sz="4" w:space="0" w:color="auto"/>
            </w:tcBorders>
            <w:vAlign w:val="center"/>
          </w:tcPr>
          <w:p w14:paraId="5CDEA7DA"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2.90</w:t>
            </w:r>
          </w:p>
        </w:tc>
        <w:tc>
          <w:tcPr>
            <w:tcW w:w="780" w:type="pct"/>
            <w:tcBorders>
              <w:top w:val="single" w:sz="4" w:space="0" w:color="auto"/>
              <w:right w:val="single" w:sz="4" w:space="0" w:color="auto"/>
            </w:tcBorders>
            <w:vAlign w:val="center"/>
          </w:tcPr>
          <w:p w14:paraId="64DA4384"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0.0054</w:t>
            </w:r>
          </w:p>
        </w:tc>
      </w:tr>
      <w:tr w:rsidR="00B44A0D" w:rsidRPr="00B44A0D" w14:paraId="0BCAA939" w14:textId="77777777" w:rsidTr="00176B4A">
        <w:tc>
          <w:tcPr>
            <w:tcW w:w="735" w:type="pct"/>
            <w:tcBorders>
              <w:left w:val="single" w:sz="4" w:space="0" w:color="auto"/>
              <w:right w:val="single" w:sz="4" w:space="0" w:color="auto"/>
            </w:tcBorders>
            <w:vAlign w:val="center"/>
          </w:tcPr>
          <w:p w14:paraId="1DD57484"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OCP</w:t>
            </w:r>
          </w:p>
        </w:tc>
        <w:tc>
          <w:tcPr>
            <w:tcW w:w="567" w:type="pct"/>
            <w:tcBorders>
              <w:left w:val="single" w:sz="4" w:space="0" w:color="auto"/>
            </w:tcBorders>
            <w:vAlign w:val="center"/>
          </w:tcPr>
          <w:p w14:paraId="20E3A87F"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4.89</w:t>
            </w:r>
          </w:p>
        </w:tc>
        <w:tc>
          <w:tcPr>
            <w:tcW w:w="686" w:type="pct"/>
            <w:vAlign w:val="center"/>
          </w:tcPr>
          <w:p w14:paraId="58C3E0FC"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1.95</w:t>
            </w:r>
          </w:p>
        </w:tc>
        <w:tc>
          <w:tcPr>
            <w:tcW w:w="781" w:type="pct"/>
            <w:tcBorders>
              <w:right w:val="single" w:sz="4" w:space="0" w:color="auto"/>
            </w:tcBorders>
            <w:vAlign w:val="center"/>
          </w:tcPr>
          <w:p w14:paraId="6D9AFD02"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0.0082</w:t>
            </w:r>
          </w:p>
        </w:tc>
        <w:tc>
          <w:tcPr>
            <w:tcW w:w="198" w:type="pct"/>
            <w:tcBorders>
              <w:left w:val="single" w:sz="4" w:space="0" w:color="auto"/>
              <w:right w:val="single" w:sz="4" w:space="0" w:color="auto"/>
            </w:tcBorders>
            <w:vAlign w:val="center"/>
          </w:tcPr>
          <w:p w14:paraId="6DE93148"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left w:val="single" w:sz="4" w:space="0" w:color="auto"/>
            </w:tcBorders>
            <w:vAlign w:val="center"/>
          </w:tcPr>
          <w:p w14:paraId="2614853A"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1.65</w:t>
            </w:r>
          </w:p>
        </w:tc>
        <w:tc>
          <w:tcPr>
            <w:tcW w:w="686" w:type="pct"/>
            <w:vAlign w:val="center"/>
          </w:tcPr>
          <w:p w14:paraId="7C47D576"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2.92</w:t>
            </w:r>
          </w:p>
        </w:tc>
        <w:tc>
          <w:tcPr>
            <w:tcW w:w="780" w:type="pct"/>
            <w:tcBorders>
              <w:right w:val="single" w:sz="4" w:space="0" w:color="auto"/>
            </w:tcBorders>
            <w:vAlign w:val="center"/>
          </w:tcPr>
          <w:p w14:paraId="6AD51670"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0.0082</w:t>
            </w:r>
          </w:p>
        </w:tc>
      </w:tr>
      <w:tr w:rsidR="00B44A0D" w:rsidRPr="00B44A0D" w14:paraId="74CC9A95" w14:textId="77777777" w:rsidTr="00176B4A">
        <w:tc>
          <w:tcPr>
            <w:tcW w:w="735" w:type="pct"/>
            <w:tcBorders>
              <w:left w:val="single" w:sz="4" w:space="0" w:color="auto"/>
              <w:right w:val="single" w:sz="4" w:space="0" w:color="auto"/>
            </w:tcBorders>
            <w:vAlign w:val="center"/>
          </w:tcPr>
          <w:p w14:paraId="78CA9DC9"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-0.6 V</w:t>
            </w:r>
          </w:p>
        </w:tc>
        <w:tc>
          <w:tcPr>
            <w:tcW w:w="567" w:type="pct"/>
            <w:tcBorders>
              <w:left w:val="single" w:sz="4" w:space="0" w:color="auto"/>
            </w:tcBorders>
            <w:vAlign w:val="center"/>
          </w:tcPr>
          <w:p w14:paraId="10141D10"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1.99</w:t>
            </w:r>
          </w:p>
        </w:tc>
        <w:tc>
          <w:tcPr>
            <w:tcW w:w="686" w:type="pct"/>
            <w:vAlign w:val="center"/>
          </w:tcPr>
          <w:p w14:paraId="6EAB97CC"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1.91</w:t>
            </w:r>
          </w:p>
        </w:tc>
        <w:tc>
          <w:tcPr>
            <w:tcW w:w="781" w:type="pct"/>
            <w:tcBorders>
              <w:right w:val="single" w:sz="4" w:space="0" w:color="auto"/>
            </w:tcBorders>
            <w:vAlign w:val="center"/>
          </w:tcPr>
          <w:p w14:paraId="47EB54A9"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0.0113</w:t>
            </w:r>
          </w:p>
        </w:tc>
        <w:tc>
          <w:tcPr>
            <w:tcW w:w="198" w:type="pct"/>
            <w:tcBorders>
              <w:left w:val="single" w:sz="4" w:space="0" w:color="auto"/>
              <w:right w:val="single" w:sz="4" w:space="0" w:color="auto"/>
            </w:tcBorders>
            <w:vAlign w:val="center"/>
          </w:tcPr>
          <w:p w14:paraId="2A1BB26F"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left w:val="single" w:sz="4" w:space="0" w:color="auto"/>
            </w:tcBorders>
            <w:vAlign w:val="center"/>
          </w:tcPr>
          <w:p w14:paraId="03991A67"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5.70</w:t>
            </w:r>
          </w:p>
        </w:tc>
        <w:tc>
          <w:tcPr>
            <w:tcW w:w="686" w:type="pct"/>
            <w:vAlign w:val="center"/>
          </w:tcPr>
          <w:p w14:paraId="23969F3C"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2.53</w:t>
            </w:r>
          </w:p>
        </w:tc>
        <w:tc>
          <w:tcPr>
            <w:tcW w:w="780" w:type="pct"/>
            <w:tcBorders>
              <w:right w:val="single" w:sz="4" w:space="0" w:color="auto"/>
            </w:tcBorders>
            <w:vAlign w:val="center"/>
          </w:tcPr>
          <w:p w14:paraId="64679504"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0.0113</w:t>
            </w:r>
          </w:p>
        </w:tc>
      </w:tr>
      <w:tr w:rsidR="00B44A0D" w:rsidRPr="00B44A0D" w14:paraId="52C6B727" w14:textId="77777777" w:rsidTr="00176B4A">
        <w:tc>
          <w:tcPr>
            <w:tcW w:w="735" w:type="pct"/>
            <w:tcBorders>
              <w:left w:val="single" w:sz="4" w:space="0" w:color="auto"/>
              <w:right w:val="single" w:sz="4" w:space="0" w:color="auto"/>
            </w:tcBorders>
            <w:vAlign w:val="center"/>
          </w:tcPr>
          <w:p w14:paraId="6853480D"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-0.8 V</w:t>
            </w:r>
          </w:p>
        </w:tc>
        <w:tc>
          <w:tcPr>
            <w:tcW w:w="567" w:type="pct"/>
            <w:tcBorders>
              <w:left w:val="single" w:sz="4" w:space="0" w:color="auto"/>
            </w:tcBorders>
            <w:vAlign w:val="center"/>
          </w:tcPr>
          <w:p w14:paraId="5E0019B9"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1.32</w:t>
            </w:r>
          </w:p>
        </w:tc>
        <w:tc>
          <w:tcPr>
            <w:tcW w:w="686" w:type="pct"/>
            <w:vAlign w:val="center"/>
          </w:tcPr>
          <w:p w14:paraId="44E7C9D7"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1.93</w:t>
            </w:r>
          </w:p>
        </w:tc>
        <w:tc>
          <w:tcPr>
            <w:tcW w:w="781" w:type="pct"/>
            <w:tcBorders>
              <w:right w:val="single" w:sz="4" w:space="0" w:color="auto"/>
            </w:tcBorders>
            <w:vAlign w:val="center"/>
          </w:tcPr>
          <w:p w14:paraId="0B370BB5"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0.0115</w:t>
            </w:r>
          </w:p>
        </w:tc>
        <w:tc>
          <w:tcPr>
            <w:tcW w:w="198" w:type="pct"/>
            <w:tcBorders>
              <w:left w:val="single" w:sz="4" w:space="0" w:color="auto"/>
              <w:right w:val="single" w:sz="4" w:space="0" w:color="auto"/>
            </w:tcBorders>
            <w:vAlign w:val="center"/>
          </w:tcPr>
          <w:p w14:paraId="59C8E6FC"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left w:val="single" w:sz="4" w:space="0" w:color="auto"/>
            </w:tcBorders>
            <w:vAlign w:val="center"/>
          </w:tcPr>
          <w:p w14:paraId="0B522F49"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7.42</w:t>
            </w:r>
          </w:p>
        </w:tc>
        <w:tc>
          <w:tcPr>
            <w:tcW w:w="686" w:type="pct"/>
            <w:vAlign w:val="center"/>
          </w:tcPr>
          <w:p w14:paraId="6AECBFE9"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2.53</w:t>
            </w:r>
          </w:p>
        </w:tc>
        <w:tc>
          <w:tcPr>
            <w:tcW w:w="780" w:type="pct"/>
            <w:tcBorders>
              <w:right w:val="single" w:sz="4" w:space="0" w:color="auto"/>
            </w:tcBorders>
            <w:vAlign w:val="center"/>
          </w:tcPr>
          <w:p w14:paraId="178B36EC"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0.0115</w:t>
            </w:r>
          </w:p>
        </w:tc>
      </w:tr>
      <w:tr w:rsidR="00B44A0D" w:rsidRPr="00B44A0D" w14:paraId="7AB849D1" w14:textId="77777777" w:rsidTr="00176B4A">
        <w:tc>
          <w:tcPr>
            <w:tcW w:w="735" w:type="pct"/>
            <w:tcBorders>
              <w:left w:val="single" w:sz="4" w:space="0" w:color="auto"/>
              <w:right w:val="single" w:sz="4" w:space="0" w:color="auto"/>
            </w:tcBorders>
            <w:vAlign w:val="center"/>
          </w:tcPr>
          <w:p w14:paraId="2C6D2E95"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-1.0 V</w:t>
            </w:r>
          </w:p>
        </w:tc>
        <w:tc>
          <w:tcPr>
            <w:tcW w:w="567" w:type="pct"/>
            <w:tcBorders>
              <w:left w:val="single" w:sz="4" w:space="0" w:color="auto"/>
            </w:tcBorders>
            <w:vAlign w:val="center"/>
          </w:tcPr>
          <w:p w14:paraId="73A0D4AE"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0.95</w:t>
            </w:r>
          </w:p>
        </w:tc>
        <w:tc>
          <w:tcPr>
            <w:tcW w:w="686" w:type="pct"/>
            <w:vAlign w:val="center"/>
          </w:tcPr>
          <w:p w14:paraId="7C0C0D25"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2.05</w:t>
            </w:r>
          </w:p>
        </w:tc>
        <w:tc>
          <w:tcPr>
            <w:tcW w:w="781" w:type="pct"/>
            <w:tcBorders>
              <w:right w:val="single" w:sz="4" w:space="0" w:color="auto"/>
            </w:tcBorders>
            <w:vAlign w:val="center"/>
          </w:tcPr>
          <w:p w14:paraId="7561410B"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0.0121</w:t>
            </w:r>
          </w:p>
        </w:tc>
        <w:tc>
          <w:tcPr>
            <w:tcW w:w="198" w:type="pct"/>
            <w:tcBorders>
              <w:left w:val="single" w:sz="4" w:space="0" w:color="auto"/>
              <w:right w:val="single" w:sz="4" w:space="0" w:color="auto"/>
            </w:tcBorders>
            <w:vAlign w:val="center"/>
          </w:tcPr>
          <w:p w14:paraId="2F0945E6"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left w:val="single" w:sz="4" w:space="0" w:color="auto"/>
            </w:tcBorders>
            <w:vAlign w:val="center"/>
          </w:tcPr>
          <w:p w14:paraId="11CB489F"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9.52</w:t>
            </w:r>
          </w:p>
        </w:tc>
        <w:tc>
          <w:tcPr>
            <w:tcW w:w="686" w:type="pct"/>
            <w:vAlign w:val="center"/>
          </w:tcPr>
          <w:p w14:paraId="3EADBADA"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2.53</w:t>
            </w:r>
          </w:p>
        </w:tc>
        <w:tc>
          <w:tcPr>
            <w:tcW w:w="780" w:type="pct"/>
            <w:tcBorders>
              <w:right w:val="single" w:sz="4" w:space="0" w:color="auto"/>
            </w:tcBorders>
            <w:vAlign w:val="center"/>
          </w:tcPr>
          <w:p w14:paraId="29E614CA"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0.0121</w:t>
            </w:r>
          </w:p>
        </w:tc>
      </w:tr>
      <w:tr w:rsidR="0003737F" w:rsidRPr="00B44A0D" w14:paraId="425676F8" w14:textId="77777777" w:rsidTr="00176B4A">
        <w:tc>
          <w:tcPr>
            <w:tcW w:w="735" w:type="pct"/>
            <w:tcBorders>
              <w:left w:val="single" w:sz="4" w:space="0" w:color="auto"/>
              <w:bottom w:val="single" w:sz="4" w:space="0" w:color="auto"/>
              <w:right w:val="single" w:sz="4" w:space="0" w:color="auto"/>
            </w:tcBorders>
            <w:vAlign w:val="center"/>
          </w:tcPr>
          <w:p w14:paraId="0AF4DF39" w14:textId="77777777" w:rsidR="0003737F" w:rsidRPr="00B44A0D" w:rsidRDefault="0003737F" w:rsidP="00176B4A">
            <w:pPr>
              <w:spacing w:line="360" w:lineRule="auto"/>
              <w:rPr>
                <w:rFonts w:ascii="Times New Roman" w:hAnsi="Times New Roman" w:cs="Times New Roman"/>
                <w:lang w:val="en-GB" w:eastAsia="ja-JP"/>
              </w:rPr>
            </w:pPr>
            <w:r w:rsidRPr="00B44A0D">
              <w:rPr>
                <w:rFonts w:ascii="Times New Roman" w:hAnsi="Times New Roman" w:cs="Times New Roman"/>
                <w:lang w:val="en-GB" w:eastAsia="ja-JP"/>
              </w:rPr>
              <w:t>After</w:t>
            </w:r>
          </w:p>
        </w:tc>
        <w:tc>
          <w:tcPr>
            <w:tcW w:w="567" w:type="pct"/>
            <w:tcBorders>
              <w:left w:val="single" w:sz="4" w:space="0" w:color="auto"/>
              <w:bottom w:val="single" w:sz="4" w:space="0" w:color="auto"/>
            </w:tcBorders>
            <w:vAlign w:val="center"/>
          </w:tcPr>
          <w:p w14:paraId="6F2450C4"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3.53</w:t>
            </w:r>
          </w:p>
        </w:tc>
        <w:tc>
          <w:tcPr>
            <w:tcW w:w="686" w:type="pct"/>
            <w:tcBorders>
              <w:bottom w:val="single" w:sz="4" w:space="0" w:color="auto"/>
            </w:tcBorders>
            <w:vAlign w:val="center"/>
          </w:tcPr>
          <w:p w14:paraId="5F3B5ED8"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1.82</w:t>
            </w:r>
          </w:p>
        </w:tc>
        <w:tc>
          <w:tcPr>
            <w:tcW w:w="781" w:type="pct"/>
            <w:tcBorders>
              <w:bottom w:val="single" w:sz="4" w:space="0" w:color="auto"/>
              <w:right w:val="single" w:sz="4" w:space="0" w:color="auto"/>
            </w:tcBorders>
            <w:vAlign w:val="center"/>
          </w:tcPr>
          <w:p w14:paraId="03B27730"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0.0081</w:t>
            </w:r>
          </w:p>
        </w:tc>
        <w:tc>
          <w:tcPr>
            <w:tcW w:w="198" w:type="pct"/>
            <w:tcBorders>
              <w:left w:val="single" w:sz="4" w:space="0" w:color="auto"/>
              <w:bottom w:val="single" w:sz="4" w:space="0" w:color="auto"/>
              <w:right w:val="single" w:sz="4" w:space="0" w:color="auto"/>
            </w:tcBorders>
            <w:vAlign w:val="center"/>
          </w:tcPr>
          <w:p w14:paraId="7093236F" w14:textId="77777777" w:rsidR="0003737F" w:rsidRPr="00B44A0D" w:rsidRDefault="0003737F" w:rsidP="00176B4A">
            <w:pPr>
              <w:spacing w:line="360" w:lineRule="auto"/>
              <w:jc w:val="center"/>
              <w:rPr>
                <w:rFonts w:ascii="Times New Roman" w:hAnsi="Times New Roman" w:cs="Times New Roman"/>
                <w:lang w:val="en-GB" w:eastAsia="ja-JP"/>
              </w:rPr>
            </w:pPr>
          </w:p>
        </w:tc>
        <w:tc>
          <w:tcPr>
            <w:tcW w:w="567" w:type="pct"/>
            <w:tcBorders>
              <w:left w:val="single" w:sz="4" w:space="0" w:color="auto"/>
              <w:bottom w:val="single" w:sz="4" w:space="0" w:color="auto"/>
            </w:tcBorders>
            <w:vAlign w:val="center"/>
          </w:tcPr>
          <w:p w14:paraId="57C33F9A"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6.55</w:t>
            </w:r>
          </w:p>
        </w:tc>
        <w:tc>
          <w:tcPr>
            <w:tcW w:w="686" w:type="pct"/>
            <w:tcBorders>
              <w:bottom w:val="single" w:sz="4" w:space="0" w:color="auto"/>
            </w:tcBorders>
            <w:vAlign w:val="center"/>
          </w:tcPr>
          <w:p w14:paraId="786BCE89"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3.00</w:t>
            </w:r>
          </w:p>
        </w:tc>
        <w:tc>
          <w:tcPr>
            <w:tcW w:w="780" w:type="pct"/>
            <w:tcBorders>
              <w:bottom w:val="single" w:sz="4" w:space="0" w:color="auto"/>
              <w:right w:val="single" w:sz="4" w:space="0" w:color="auto"/>
            </w:tcBorders>
            <w:vAlign w:val="center"/>
          </w:tcPr>
          <w:p w14:paraId="5ADF4492" w14:textId="77777777" w:rsidR="0003737F" w:rsidRPr="00B44A0D" w:rsidRDefault="0003737F" w:rsidP="00176B4A">
            <w:pPr>
              <w:spacing w:line="360" w:lineRule="auto"/>
              <w:jc w:val="center"/>
              <w:rPr>
                <w:rFonts w:ascii="Times New Roman" w:hAnsi="Times New Roman" w:cs="Times New Roman"/>
                <w:lang w:val="en-GB" w:eastAsia="ja-JP"/>
              </w:rPr>
            </w:pPr>
            <w:r w:rsidRPr="00B44A0D">
              <w:rPr>
                <w:rFonts w:ascii="Times New Roman" w:hAnsi="Times New Roman" w:cs="Times New Roman"/>
                <w:lang w:val="en-GB" w:eastAsia="ja-JP"/>
              </w:rPr>
              <w:t>0.0081</w:t>
            </w:r>
          </w:p>
        </w:tc>
      </w:tr>
    </w:tbl>
    <w:p w14:paraId="602164B9" w14:textId="19D59B16" w:rsidR="0003737F" w:rsidRPr="00B44A0D" w:rsidRDefault="0003737F" w:rsidP="0003737F">
      <w:pPr>
        <w:rPr>
          <w:rFonts w:ascii="Times New Roman" w:hAnsi="Times New Roman" w:cs="Times New Roman"/>
          <w:b/>
          <w:iCs/>
          <w:kern w:val="0"/>
          <w:sz w:val="21"/>
          <w:szCs w:val="21"/>
          <w:lang w:val="en-GB"/>
          <w14:ligatures w14:val="none"/>
        </w:rPr>
      </w:pPr>
    </w:p>
    <w:p w14:paraId="7207D697" w14:textId="77777777" w:rsidR="0009708B" w:rsidRPr="00B44A0D" w:rsidRDefault="0009708B" w:rsidP="0003737F">
      <w:pPr>
        <w:rPr>
          <w:rFonts w:ascii="Times New Roman" w:hAnsi="Times New Roman" w:cs="Times New Roman"/>
          <w:b/>
          <w:iCs/>
          <w:kern w:val="0"/>
          <w:sz w:val="21"/>
          <w:szCs w:val="21"/>
          <w:lang w:val="en-GB"/>
          <w14:ligatures w14:val="none"/>
        </w:rPr>
      </w:pPr>
    </w:p>
    <w:p w14:paraId="7C2203E4" w14:textId="068FC0D3" w:rsidR="0003737F" w:rsidRPr="00B44A0D" w:rsidRDefault="0003737F" w:rsidP="0003737F">
      <w:pPr>
        <w:pStyle w:val="Caption"/>
        <w:jc w:val="both"/>
        <w:rPr>
          <w:rFonts w:ascii="Times New Roman" w:eastAsia="MS Mincho" w:hAnsi="Times New Roman" w:cs="Times New Roman"/>
          <w:bCs/>
          <w:i w:val="0"/>
          <w:color w:val="auto"/>
          <w:kern w:val="0"/>
          <w:sz w:val="21"/>
          <w:szCs w:val="21"/>
          <w:lang w:val="en-GB" w:eastAsia="ja-JP"/>
          <w14:ligatures w14:val="none"/>
        </w:rPr>
      </w:pPr>
      <w:r w:rsidRPr="00B44A0D">
        <w:rPr>
          <w:rFonts w:ascii="Times New Roman" w:eastAsia="MS Mincho" w:hAnsi="Times New Roman" w:cs="Times New Roman"/>
          <w:b/>
          <w:i w:val="0"/>
          <w:color w:val="auto"/>
          <w:kern w:val="0"/>
          <w:sz w:val="21"/>
          <w:szCs w:val="21"/>
          <w:lang w:val="en-GB" w:eastAsia="ja-JP"/>
          <w14:ligatures w14:val="none"/>
        </w:rPr>
        <w:t>Table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Table_S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09708B" w:rsidRPr="00B44A0D">
        <w:rPr>
          <w:rFonts w:ascii="Times New Roman" w:eastAsia="MS Mincho" w:hAnsi="Times New Roman" w:cs="Times New Roman"/>
          <w:b/>
          <w:i w:val="0"/>
          <w:noProof/>
          <w:color w:val="auto"/>
          <w:kern w:val="0"/>
          <w:sz w:val="21"/>
          <w:szCs w:val="21"/>
          <w:lang w:val="en-GB" w:eastAsia="ja-JP"/>
          <w14:ligatures w14:val="none"/>
        </w:rPr>
        <w:t>3</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
          <w:i w:val="0"/>
          <w:color w:val="auto"/>
          <w:kern w:val="0"/>
          <w:sz w:val="21"/>
          <w:szCs w:val="21"/>
          <w:lang w:val="en-GB" w:eastAsia="ja-JP"/>
          <w14:ligatures w14:val="none"/>
        </w:rPr>
        <w:t>.</w:t>
      </w:r>
      <w:r w:rsidRPr="00B44A0D">
        <w:rPr>
          <w:rFonts w:ascii="Times New Roman" w:hAnsi="Times New Roman" w:cs="Times New Roman" w:hint="eastAsia"/>
          <w:b/>
          <w:i w:val="0"/>
          <w:color w:val="auto"/>
          <w:kern w:val="0"/>
          <w:sz w:val="21"/>
          <w:szCs w:val="21"/>
          <w:lang w:val="en-GB"/>
          <w14:ligatures w14:val="none"/>
        </w:rPr>
        <w:t xml:space="preserve"> </w:t>
      </w:r>
      <w:r w:rsidRPr="00B44A0D">
        <w:rPr>
          <w:rFonts w:ascii="Times New Roman" w:eastAsia="MS Mincho" w:hAnsi="Times New Roman" w:cs="Times New Roman"/>
          <w:bCs/>
          <w:i w:val="0"/>
          <w:color w:val="auto"/>
          <w:kern w:val="0"/>
          <w:sz w:val="21"/>
          <w:szCs w:val="21"/>
          <w:lang w:val="en-GB" w:eastAsia="ja-JP"/>
          <w14:ligatures w14:val="none"/>
        </w:rPr>
        <w:t>Best-fit parameters extracted from Bi L</w:t>
      </w:r>
      <w:r w:rsidRPr="00B44A0D">
        <w:rPr>
          <w:rFonts w:ascii="Times New Roman" w:eastAsia="MS Mincho" w:hAnsi="Times New Roman" w:cs="Times New Roman"/>
          <w:bCs/>
          <w:i w:val="0"/>
          <w:color w:val="auto"/>
          <w:kern w:val="0"/>
          <w:sz w:val="21"/>
          <w:szCs w:val="21"/>
          <w:vertAlign w:val="subscript"/>
          <w:lang w:val="en-GB" w:eastAsia="ja-JP"/>
          <w14:ligatures w14:val="none"/>
        </w:rPr>
        <w:t>3</w:t>
      </w:r>
      <w:r w:rsidRPr="00B44A0D">
        <w:rPr>
          <w:rFonts w:ascii="Times New Roman" w:eastAsia="MS Mincho" w:hAnsi="Times New Roman" w:cs="Times New Roman"/>
          <w:bCs/>
          <w:i w:val="0"/>
          <w:color w:val="auto"/>
          <w:kern w:val="0"/>
          <w:sz w:val="21"/>
          <w:szCs w:val="21"/>
          <w:lang w:val="en-GB" w:eastAsia="ja-JP"/>
          <w14:ligatures w14:val="none"/>
        </w:rPr>
        <w:t xml:space="preserve">-edge EXAFS spectra of the </w:t>
      </w:r>
      <w:proofErr w:type="spellStart"/>
      <w:r w:rsidRPr="00B44A0D">
        <w:rPr>
          <w:rFonts w:ascii="Times New Roman" w:eastAsia="MS Mincho" w:hAnsi="Times New Roman" w:cs="Times New Roman"/>
          <w:bCs/>
          <w:i w:val="0"/>
          <w:color w:val="auto"/>
          <w:kern w:val="0"/>
          <w:sz w:val="21"/>
          <w:szCs w:val="21"/>
          <w:lang w:val="en-GB" w:eastAsia="ja-JP"/>
          <w14:ligatures w14:val="none"/>
        </w:rPr>
        <w:t>CuO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w:t>
      </w:r>
      <w:proofErr w:type="spellStart"/>
      <w:r w:rsidRPr="00B44A0D">
        <w:rPr>
          <w:rFonts w:ascii="Times New Roman" w:eastAsia="MS Mincho" w:hAnsi="Times New Roman" w:cs="Times New Roman"/>
          <w:bCs/>
          <w:i w:val="0"/>
          <w:color w:val="auto"/>
          <w:kern w:val="0"/>
          <w:sz w:val="21"/>
          <w:szCs w:val="21"/>
          <w:lang w:val="en-GB" w:eastAsia="ja-JP"/>
          <w14:ligatures w14:val="none"/>
        </w:rPr>
        <w:t>BiO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 xml:space="preserve"> catalyst during the CO</w:t>
      </w:r>
      <w:r w:rsidRPr="00B44A0D">
        <w:rPr>
          <w:rFonts w:ascii="Times New Roman" w:eastAsia="MS Mincho" w:hAnsi="Times New Roman" w:cs="Times New Roman"/>
          <w:bCs/>
          <w:i w:val="0"/>
          <w:color w:val="auto"/>
          <w:kern w:val="0"/>
          <w:sz w:val="21"/>
          <w:szCs w:val="21"/>
          <w:vertAlign w:val="sub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RR in pH = 2, [K</w:t>
      </w:r>
      <w:r w:rsidRPr="00B44A0D">
        <w:rPr>
          <w:rFonts w:ascii="Times New Roman" w:eastAsia="MS Mincho" w:hAnsi="Times New Roman" w:cs="Times New Roman"/>
          <w:bCs/>
          <w:i w:val="0"/>
          <w:color w:val="auto"/>
          <w:kern w:val="0"/>
          <w:sz w:val="21"/>
          <w:szCs w:val="21"/>
          <w:vertAlign w:val="superscript"/>
          <w:lang w:val="en-GB" w:eastAsia="ja-JP"/>
          <w14:ligatures w14:val="none"/>
        </w:rPr>
        <w:t>+</w:t>
      </w:r>
      <w:r w:rsidRPr="00B44A0D">
        <w:rPr>
          <w:rFonts w:ascii="Times New Roman" w:eastAsia="MS Mincho" w:hAnsi="Times New Roman" w:cs="Times New Roman"/>
          <w:bCs/>
          <w:i w:val="0"/>
          <w:color w:val="auto"/>
          <w:kern w:val="0"/>
          <w:sz w:val="21"/>
          <w:szCs w:val="21"/>
          <w:lang w:val="en-GB" w:eastAsia="ja-JP"/>
          <w14:ligatures w14:val="none"/>
        </w:rPr>
        <w:t>] = 0.5 M sulfuric acid electrolyte. Parameters included are the coordination numbers (CN), the bond lengths (r), Debye-Waller factors (σ</w:t>
      </w:r>
      <w:r w:rsidRPr="00B44A0D">
        <w:rPr>
          <w:rFonts w:ascii="Times New Roman" w:eastAsia="MS Mincho" w:hAnsi="Times New Roman" w:cs="Times New Roman"/>
          <w:bCs/>
          <w:i w:val="0"/>
          <w:color w:val="auto"/>
          <w:kern w:val="0"/>
          <w:sz w:val="21"/>
          <w:szCs w:val="21"/>
          <w:vertAlign w:val="super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2"/>
        <w:gridCol w:w="1197"/>
        <w:gridCol w:w="1198"/>
        <w:gridCol w:w="1583"/>
        <w:gridCol w:w="419"/>
        <w:gridCol w:w="1198"/>
        <w:gridCol w:w="1198"/>
        <w:gridCol w:w="1581"/>
      </w:tblGrid>
      <w:tr w:rsidR="00B44A0D" w:rsidRPr="00B44A0D" w14:paraId="29AA9A4C" w14:textId="77777777" w:rsidTr="00176B4A">
        <w:tc>
          <w:tcPr>
            <w:tcW w:w="700" w:type="pct"/>
            <w:tcBorders>
              <w:top w:val="single" w:sz="4" w:space="0" w:color="auto"/>
              <w:left w:val="single" w:sz="4" w:space="0" w:color="auto"/>
            </w:tcBorders>
          </w:tcPr>
          <w:p w14:paraId="3FFC373E" w14:textId="77777777" w:rsidR="0003737F" w:rsidRPr="00B44A0D" w:rsidRDefault="0003737F" w:rsidP="00176B4A">
            <w:pPr>
              <w:rPr>
                <w:rFonts w:ascii="Times New Roman" w:hAnsi="Times New Roman" w:cs="Times New Roman"/>
                <w:lang w:val="en-GB" w:eastAsia="ja-JP"/>
              </w:rPr>
            </w:pPr>
          </w:p>
        </w:tc>
        <w:tc>
          <w:tcPr>
            <w:tcW w:w="2043" w:type="pct"/>
            <w:gridSpan w:val="3"/>
            <w:tcBorders>
              <w:top w:val="single" w:sz="4" w:space="0" w:color="auto"/>
              <w:bottom w:val="single" w:sz="4" w:space="0" w:color="auto"/>
            </w:tcBorders>
          </w:tcPr>
          <w:p w14:paraId="49E01147" w14:textId="77777777" w:rsidR="0003737F" w:rsidRPr="00B44A0D" w:rsidRDefault="0003737F" w:rsidP="00176B4A">
            <w:pPr>
              <w:tabs>
                <w:tab w:val="left" w:pos="1039"/>
              </w:tabs>
              <w:jc w:val="center"/>
              <w:rPr>
                <w:rFonts w:ascii="Times New Roman" w:hAnsi="Times New Roman" w:cs="Times New Roman"/>
                <w:lang w:val="en-GB" w:eastAsia="ja-JP"/>
              </w:rPr>
            </w:pPr>
            <w:r w:rsidRPr="00B44A0D">
              <w:rPr>
                <w:rFonts w:ascii="Times New Roman" w:hAnsi="Times New Roman" w:cs="Times New Roman"/>
                <w:lang w:val="en-GB" w:eastAsia="ja-JP"/>
              </w:rPr>
              <w:t>Bi-O1</w:t>
            </w:r>
          </w:p>
        </w:tc>
        <w:tc>
          <w:tcPr>
            <w:tcW w:w="215" w:type="pct"/>
            <w:tcBorders>
              <w:top w:val="single" w:sz="4" w:space="0" w:color="auto"/>
            </w:tcBorders>
          </w:tcPr>
          <w:p w14:paraId="34039CC5" w14:textId="77777777" w:rsidR="0003737F" w:rsidRPr="00B44A0D" w:rsidRDefault="0003737F" w:rsidP="00176B4A">
            <w:pPr>
              <w:rPr>
                <w:rFonts w:ascii="Times New Roman" w:hAnsi="Times New Roman" w:cs="Times New Roman"/>
                <w:lang w:val="en-GB" w:eastAsia="ja-JP"/>
              </w:rPr>
            </w:pPr>
          </w:p>
        </w:tc>
        <w:tc>
          <w:tcPr>
            <w:tcW w:w="2043" w:type="pct"/>
            <w:gridSpan w:val="3"/>
            <w:tcBorders>
              <w:top w:val="single" w:sz="4" w:space="0" w:color="auto"/>
              <w:bottom w:val="single" w:sz="4" w:space="0" w:color="auto"/>
              <w:right w:val="single" w:sz="4" w:space="0" w:color="auto"/>
            </w:tcBorders>
          </w:tcPr>
          <w:p w14:paraId="09A21274"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Bi-O2</w:t>
            </w:r>
          </w:p>
        </w:tc>
      </w:tr>
      <w:tr w:rsidR="00B44A0D" w:rsidRPr="00B44A0D" w14:paraId="23009445" w14:textId="77777777" w:rsidTr="00176B4A">
        <w:tc>
          <w:tcPr>
            <w:tcW w:w="700" w:type="pct"/>
            <w:tcBorders>
              <w:left w:val="single" w:sz="4" w:space="0" w:color="auto"/>
              <w:bottom w:val="single" w:sz="4" w:space="0" w:color="auto"/>
            </w:tcBorders>
          </w:tcPr>
          <w:p w14:paraId="10EE2B41" w14:textId="77777777" w:rsidR="0003737F" w:rsidRPr="00B44A0D" w:rsidRDefault="0003737F" w:rsidP="00176B4A">
            <w:pPr>
              <w:jc w:val="center"/>
              <w:rPr>
                <w:rFonts w:ascii="Times New Roman" w:hAnsi="Times New Roman" w:cs="Times New Roman"/>
                <w:lang w:val="en-GB" w:eastAsia="ja-JP"/>
              </w:rPr>
            </w:pPr>
          </w:p>
        </w:tc>
        <w:tc>
          <w:tcPr>
            <w:tcW w:w="615" w:type="pct"/>
            <w:tcBorders>
              <w:top w:val="single" w:sz="4" w:space="0" w:color="auto"/>
              <w:bottom w:val="single" w:sz="4" w:space="0" w:color="auto"/>
            </w:tcBorders>
          </w:tcPr>
          <w:p w14:paraId="1BFE27B2" w14:textId="77777777" w:rsidR="0003737F" w:rsidRPr="00B44A0D" w:rsidRDefault="0003737F" w:rsidP="00176B4A">
            <w:pPr>
              <w:tabs>
                <w:tab w:val="left" w:pos="1039"/>
              </w:tabs>
              <w:jc w:val="cente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15" w:type="pct"/>
            <w:tcBorders>
              <w:top w:val="single" w:sz="4" w:space="0" w:color="auto"/>
              <w:bottom w:val="single" w:sz="4" w:space="0" w:color="auto"/>
            </w:tcBorders>
          </w:tcPr>
          <w:p w14:paraId="00458B4B" w14:textId="77777777" w:rsidR="0003737F" w:rsidRPr="00B44A0D" w:rsidRDefault="0003737F" w:rsidP="00176B4A">
            <w:pPr>
              <w:tabs>
                <w:tab w:val="left" w:pos="1039"/>
              </w:tabs>
              <w:jc w:val="cente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812" w:type="pct"/>
            <w:tcBorders>
              <w:top w:val="single" w:sz="4" w:space="0" w:color="auto"/>
              <w:bottom w:val="single" w:sz="4" w:space="0" w:color="auto"/>
            </w:tcBorders>
          </w:tcPr>
          <w:p w14:paraId="06FD757F" w14:textId="77777777" w:rsidR="0003737F" w:rsidRPr="00B44A0D" w:rsidRDefault="0003737F" w:rsidP="00176B4A">
            <w:pPr>
              <w:tabs>
                <w:tab w:val="left" w:pos="1039"/>
              </w:tabs>
              <w:jc w:val="center"/>
              <w:rPr>
                <w:rFonts w:ascii="Times New Roman" w:eastAsia="MS Mincho" w:hAnsi="Times New Roman" w:cs="Times New Roman"/>
                <w:bCs/>
                <w:iCs/>
                <w:kern w:val="0"/>
                <w:lang w:val="en-GB" w:eastAsia="ja-JP"/>
                <w14:ligatures w14:val="none"/>
              </w:rPr>
            </w:pPr>
            <w:r w:rsidRPr="00B44A0D">
              <w:rPr>
                <w:rFonts w:ascii="Times New Roman" w:eastAsia="MS Mincho" w:hAnsi="Times New Roman" w:cs="Times New Roman"/>
                <w:bCs/>
                <w:iCs/>
                <w:kern w:val="0"/>
                <w:lang w:val="en-GB" w:eastAsia="ja-JP"/>
                <w14:ligatures w14:val="none"/>
              </w:rPr>
              <w:t>σ</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*10</w:t>
            </w:r>
            <w:r w:rsidRPr="00B44A0D">
              <w:rPr>
                <w:rFonts w:ascii="Times New Roman" w:eastAsia="MS Mincho" w:hAnsi="Times New Roman" w:cs="Times New Roman"/>
                <w:bCs/>
                <w:iCs/>
                <w:kern w:val="0"/>
                <w:vertAlign w:val="superscript"/>
                <w:lang w:val="en-GB" w:eastAsia="ja-JP"/>
                <w14:ligatures w14:val="none"/>
              </w:rPr>
              <w:t>-3</w:t>
            </w:r>
            <w:r w:rsidRPr="00B44A0D">
              <w:rPr>
                <w:rFonts w:ascii="Times New Roman" w:eastAsia="MS Mincho" w:hAnsi="Times New Roman" w:cs="Times New Roman"/>
                <w:bCs/>
                <w:iCs/>
                <w:kern w:val="0"/>
                <w:lang w:val="en-GB" w:eastAsia="ja-JP"/>
                <w14:ligatures w14:val="none"/>
              </w:rPr>
              <w:t>(Å</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w:t>
            </w:r>
          </w:p>
        </w:tc>
        <w:tc>
          <w:tcPr>
            <w:tcW w:w="215" w:type="pct"/>
            <w:tcBorders>
              <w:bottom w:val="single" w:sz="4" w:space="0" w:color="auto"/>
            </w:tcBorders>
          </w:tcPr>
          <w:p w14:paraId="449133EC" w14:textId="77777777" w:rsidR="0003737F" w:rsidRPr="00B44A0D" w:rsidRDefault="0003737F" w:rsidP="00176B4A">
            <w:pPr>
              <w:jc w:val="center"/>
              <w:rPr>
                <w:rFonts w:ascii="Times New Roman" w:hAnsi="Times New Roman" w:cs="Times New Roman"/>
                <w:lang w:val="en-GB" w:eastAsia="ja-JP"/>
              </w:rPr>
            </w:pPr>
          </w:p>
        </w:tc>
        <w:tc>
          <w:tcPr>
            <w:tcW w:w="615" w:type="pct"/>
            <w:tcBorders>
              <w:top w:val="single" w:sz="4" w:space="0" w:color="auto"/>
              <w:bottom w:val="single" w:sz="4" w:space="0" w:color="auto"/>
            </w:tcBorders>
          </w:tcPr>
          <w:p w14:paraId="1181C21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15" w:type="pct"/>
            <w:tcBorders>
              <w:top w:val="single" w:sz="4" w:space="0" w:color="auto"/>
              <w:bottom w:val="single" w:sz="4" w:space="0" w:color="auto"/>
            </w:tcBorders>
          </w:tcPr>
          <w:p w14:paraId="39FF9CFC"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812" w:type="pct"/>
            <w:tcBorders>
              <w:top w:val="single" w:sz="4" w:space="0" w:color="auto"/>
              <w:bottom w:val="single" w:sz="4" w:space="0" w:color="auto"/>
              <w:right w:val="single" w:sz="4" w:space="0" w:color="auto"/>
            </w:tcBorders>
          </w:tcPr>
          <w:p w14:paraId="1E3644F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eastAsia="MS Mincho" w:hAnsi="Times New Roman" w:cs="Times New Roman"/>
                <w:bCs/>
                <w:iCs/>
                <w:kern w:val="0"/>
                <w:lang w:val="en-GB" w:eastAsia="ja-JP"/>
                <w14:ligatures w14:val="none"/>
              </w:rPr>
              <w:t>σ</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*10</w:t>
            </w:r>
            <w:r w:rsidRPr="00B44A0D">
              <w:rPr>
                <w:rFonts w:ascii="Times New Roman" w:eastAsia="MS Mincho" w:hAnsi="Times New Roman" w:cs="Times New Roman"/>
                <w:bCs/>
                <w:iCs/>
                <w:kern w:val="0"/>
                <w:vertAlign w:val="superscript"/>
                <w:lang w:val="en-GB" w:eastAsia="ja-JP"/>
                <w14:ligatures w14:val="none"/>
              </w:rPr>
              <w:t>-3</w:t>
            </w:r>
            <w:r w:rsidRPr="00B44A0D">
              <w:rPr>
                <w:rFonts w:ascii="Times New Roman" w:eastAsia="MS Mincho" w:hAnsi="Times New Roman" w:cs="Times New Roman"/>
                <w:bCs/>
                <w:iCs/>
                <w:kern w:val="0"/>
                <w:lang w:val="en-GB" w:eastAsia="ja-JP"/>
                <w14:ligatures w14:val="none"/>
              </w:rPr>
              <w:t>(Å</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w:t>
            </w:r>
          </w:p>
        </w:tc>
      </w:tr>
      <w:tr w:rsidR="00B44A0D" w:rsidRPr="00B44A0D" w14:paraId="1782DA15" w14:textId="77777777" w:rsidTr="00176B4A">
        <w:tc>
          <w:tcPr>
            <w:tcW w:w="700" w:type="pct"/>
            <w:tcBorders>
              <w:top w:val="single" w:sz="4" w:space="0" w:color="auto"/>
              <w:left w:val="single" w:sz="4" w:space="0" w:color="auto"/>
            </w:tcBorders>
          </w:tcPr>
          <w:p w14:paraId="6844DB0E"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Dry</w:t>
            </w:r>
          </w:p>
        </w:tc>
        <w:tc>
          <w:tcPr>
            <w:tcW w:w="615" w:type="pct"/>
            <w:tcBorders>
              <w:top w:val="single" w:sz="4" w:space="0" w:color="auto"/>
            </w:tcBorders>
          </w:tcPr>
          <w:p w14:paraId="34948692"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2.30</w:t>
            </w:r>
          </w:p>
        </w:tc>
        <w:tc>
          <w:tcPr>
            <w:tcW w:w="615" w:type="pct"/>
            <w:tcBorders>
              <w:top w:val="single" w:sz="4" w:space="0" w:color="auto"/>
            </w:tcBorders>
          </w:tcPr>
          <w:p w14:paraId="40FB6AC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2.10</w:t>
            </w:r>
          </w:p>
        </w:tc>
        <w:tc>
          <w:tcPr>
            <w:tcW w:w="812" w:type="pct"/>
            <w:tcBorders>
              <w:top w:val="single" w:sz="4" w:space="0" w:color="auto"/>
            </w:tcBorders>
          </w:tcPr>
          <w:p w14:paraId="083B2E2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5.3</w:t>
            </w:r>
          </w:p>
        </w:tc>
        <w:tc>
          <w:tcPr>
            <w:tcW w:w="215" w:type="pct"/>
            <w:tcBorders>
              <w:top w:val="single" w:sz="4" w:space="0" w:color="auto"/>
            </w:tcBorders>
          </w:tcPr>
          <w:p w14:paraId="616759CD"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tcBorders>
          </w:tcPr>
          <w:p w14:paraId="54ECE51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Borders>
              <w:top w:val="single" w:sz="4" w:space="0" w:color="auto"/>
            </w:tcBorders>
          </w:tcPr>
          <w:p w14:paraId="1F1C7D9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top w:val="single" w:sz="4" w:space="0" w:color="auto"/>
              <w:right w:val="single" w:sz="4" w:space="0" w:color="auto"/>
            </w:tcBorders>
          </w:tcPr>
          <w:p w14:paraId="230BD1F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6D456206" w14:textId="77777777" w:rsidTr="00176B4A">
        <w:tc>
          <w:tcPr>
            <w:tcW w:w="700" w:type="pct"/>
            <w:tcBorders>
              <w:left w:val="single" w:sz="4" w:space="0" w:color="auto"/>
            </w:tcBorders>
          </w:tcPr>
          <w:p w14:paraId="11F519F2"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OCP</w:t>
            </w:r>
          </w:p>
        </w:tc>
        <w:tc>
          <w:tcPr>
            <w:tcW w:w="615" w:type="pct"/>
          </w:tcPr>
          <w:p w14:paraId="02F102E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1.80</w:t>
            </w:r>
          </w:p>
        </w:tc>
        <w:tc>
          <w:tcPr>
            <w:tcW w:w="615" w:type="pct"/>
          </w:tcPr>
          <w:p w14:paraId="73081A6C"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2.01</w:t>
            </w:r>
          </w:p>
        </w:tc>
        <w:tc>
          <w:tcPr>
            <w:tcW w:w="812" w:type="pct"/>
          </w:tcPr>
          <w:p w14:paraId="18EA934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8.4</w:t>
            </w:r>
          </w:p>
        </w:tc>
        <w:tc>
          <w:tcPr>
            <w:tcW w:w="215" w:type="pct"/>
          </w:tcPr>
          <w:p w14:paraId="7A20E6E0" w14:textId="77777777" w:rsidR="0003737F" w:rsidRPr="00B44A0D" w:rsidRDefault="0003737F" w:rsidP="00176B4A">
            <w:pPr>
              <w:rPr>
                <w:rFonts w:ascii="Times New Roman" w:hAnsi="Times New Roman" w:cs="Times New Roman"/>
                <w:lang w:val="en-GB" w:eastAsia="ja-JP"/>
              </w:rPr>
            </w:pPr>
          </w:p>
        </w:tc>
        <w:tc>
          <w:tcPr>
            <w:tcW w:w="615" w:type="pct"/>
          </w:tcPr>
          <w:p w14:paraId="5B4628A4"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1.95</w:t>
            </w:r>
          </w:p>
        </w:tc>
        <w:tc>
          <w:tcPr>
            <w:tcW w:w="615" w:type="pct"/>
          </w:tcPr>
          <w:p w14:paraId="2D9212C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2.70</w:t>
            </w:r>
          </w:p>
        </w:tc>
        <w:tc>
          <w:tcPr>
            <w:tcW w:w="812" w:type="pct"/>
            <w:tcBorders>
              <w:right w:val="single" w:sz="4" w:space="0" w:color="auto"/>
            </w:tcBorders>
          </w:tcPr>
          <w:p w14:paraId="57E7A8D9"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8.4</w:t>
            </w:r>
          </w:p>
        </w:tc>
      </w:tr>
      <w:tr w:rsidR="00B44A0D" w:rsidRPr="00B44A0D" w14:paraId="45201142" w14:textId="77777777" w:rsidTr="00176B4A">
        <w:tc>
          <w:tcPr>
            <w:tcW w:w="700" w:type="pct"/>
            <w:tcBorders>
              <w:left w:val="single" w:sz="4" w:space="0" w:color="auto"/>
            </w:tcBorders>
          </w:tcPr>
          <w:p w14:paraId="19CE6E2D"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-0.6 V</w:t>
            </w:r>
          </w:p>
        </w:tc>
        <w:tc>
          <w:tcPr>
            <w:tcW w:w="615" w:type="pct"/>
          </w:tcPr>
          <w:p w14:paraId="1F6580B4"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0.75</w:t>
            </w:r>
          </w:p>
        </w:tc>
        <w:tc>
          <w:tcPr>
            <w:tcW w:w="615" w:type="pct"/>
          </w:tcPr>
          <w:p w14:paraId="14073064"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2.09</w:t>
            </w:r>
          </w:p>
        </w:tc>
        <w:tc>
          <w:tcPr>
            <w:tcW w:w="812" w:type="pct"/>
          </w:tcPr>
          <w:p w14:paraId="72D82C3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4.8</w:t>
            </w:r>
          </w:p>
        </w:tc>
        <w:tc>
          <w:tcPr>
            <w:tcW w:w="215" w:type="pct"/>
          </w:tcPr>
          <w:p w14:paraId="6A261E0A" w14:textId="77777777" w:rsidR="0003737F" w:rsidRPr="00B44A0D" w:rsidRDefault="0003737F" w:rsidP="00176B4A">
            <w:pPr>
              <w:rPr>
                <w:rFonts w:ascii="Times New Roman" w:hAnsi="Times New Roman" w:cs="Times New Roman"/>
                <w:lang w:val="en-GB" w:eastAsia="ja-JP"/>
              </w:rPr>
            </w:pPr>
          </w:p>
        </w:tc>
        <w:tc>
          <w:tcPr>
            <w:tcW w:w="615" w:type="pct"/>
          </w:tcPr>
          <w:p w14:paraId="535B457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0.86</w:t>
            </w:r>
          </w:p>
        </w:tc>
        <w:tc>
          <w:tcPr>
            <w:tcW w:w="615" w:type="pct"/>
          </w:tcPr>
          <w:p w14:paraId="6F84CC4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2.36</w:t>
            </w:r>
          </w:p>
        </w:tc>
        <w:tc>
          <w:tcPr>
            <w:tcW w:w="812" w:type="pct"/>
            <w:tcBorders>
              <w:right w:val="single" w:sz="4" w:space="0" w:color="auto"/>
            </w:tcBorders>
          </w:tcPr>
          <w:p w14:paraId="549DCF2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4.8</w:t>
            </w:r>
          </w:p>
        </w:tc>
      </w:tr>
      <w:tr w:rsidR="00B44A0D" w:rsidRPr="00B44A0D" w14:paraId="7377826C" w14:textId="77777777" w:rsidTr="00176B4A">
        <w:tc>
          <w:tcPr>
            <w:tcW w:w="700" w:type="pct"/>
            <w:tcBorders>
              <w:left w:val="single" w:sz="4" w:space="0" w:color="auto"/>
            </w:tcBorders>
          </w:tcPr>
          <w:p w14:paraId="7A42FCDF"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-0.8 V</w:t>
            </w:r>
          </w:p>
        </w:tc>
        <w:tc>
          <w:tcPr>
            <w:tcW w:w="615" w:type="pct"/>
          </w:tcPr>
          <w:p w14:paraId="76EBE66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0.38</w:t>
            </w:r>
          </w:p>
        </w:tc>
        <w:tc>
          <w:tcPr>
            <w:tcW w:w="615" w:type="pct"/>
          </w:tcPr>
          <w:p w14:paraId="52F3E7B2"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2.10</w:t>
            </w:r>
          </w:p>
        </w:tc>
        <w:tc>
          <w:tcPr>
            <w:tcW w:w="812" w:type="pct"/>
          </w:tcPr>
          <w:p w14:paraId="720C7A7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15.5</w:t>
            </w:r>
          </w:p>
        </w:tc>
        <w:tc>
          <w:tcPr>
            <w:tcW w:w="215" w:type="pct"/>
          </w:tcPr>
          <w:p w14:paraId="63C42404" w14:textId="77777777" w:rsidR="0003737F" w:rsidRPr="00B44A0D" w:rsidRDefault="0003737F" w:rsidP="00176B4A">
            <w:pPr>
              <w:rPr>
                <w:rFonts w:ascii="Times New Roman" w:hAnsi="Times New Roman" w:cs="Times New Roman"/>
                <w:lang w:val="en-GB" w:eastAsia="ja-JP"/>
              </w:rPr>
            </w:pPr>
          </w:p>
        </w:tc>
        <w:tc>
          <w:tcPr>
            <w:tcW w:w="615" w:type="pct"/>
          </w:tcPr>
          <w:p w14:paraId="76A68B2F"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0.48</w:t>
            </w:r>
          </w:p>
        </w:tc>
        <w:tc>
          <w:tcPr>
            <w:tcW w:w="615" w:type="pct"/>
          </w:tcPr>
          <w:p w14:paraId="6E36933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2.24</w:t>
            </w:r>
          </w:p>
        </w:tc>
        <w:tc>
          <w:tcPr>
            <w:tcW w:w="812" w:type="pct"/>
            <w:tcBorders>
              <w:right w:val="single" w:sz="4" w:space="0" w:color="auto"/>
            </w:tcBorders>
          </w:tcPr>
          <w:p w14:paraId="3EB9A83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15.5</w:t>
            </w:r>
          </w:p>
        </w:tc>
      </w:tr>
      <w:tr w:rsidR="00B44A0D" w:rsidRPr="00B44A0D" w14:paraId="33BA09B4" w14:textId="77777777" w:rsidTr="00176B4A">
        <w:tc>
          <w:tcPr>
            <w:tcW w:w="700" w:type="pct"/>
            <w:tcBorders>
              <w:left w:val="single" w:sz="4" w:space="0" w:color="auto"/>
            </w:tcBorders>
          </w:tcPr>
          <w:p w14:paraId="4AD362C5"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-1.0 V</w:t>
            </w:r>
          </w:p>
        </w:tc>
        <w:tc>
          <w:tcPr>
            <w:tcW w:w="615" w:type="pct"/>
          </w:tcPr>
          <w:p w14:paraId="2A80EB05"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0.51</w:t>
            </w:r>
          </w:p>
        </w:tc>
        <w:tc>
          <w:tcPr>
            <w:tcW w:w="615" w:type="pct"/>
          </w:tcPr>
          <w:p w14:paraId="2EC4F549"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2.15</w:t>
            </w:r>
          </w:p>
        </w:tc>
        <w:tc>
          <w:tcPr>
            <w:tcW w:w="812" w:type="pct"/>
          </w:tcPr>
          <w:p w14:paraId="5502BC8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4.4</w:t>
            </w:r>
          </w:p>
        </w:tc>
        <w:tc>
          <w:tcPr>
            <w:tcW w:w="215" w:type="pct"/>
          </w:tcPr>
          <w:p w14:paraId="650733B3" w14:textId="77777777" w:rsidR="0003737F" w:rsidRPr="00B44A0D" w:rsidRDefault="0003737F" w:rsidP="00176B4A">
            <w:pPr>
              <w:rPr>
                <w:rFonts w:ascii="Times New Roman" w:hAnsi="Times New Roman" w:cs="Times New Roman"/>
                <w:lang w:val="en-GB" w:eastAsia="ja-JP"/>
              </w:rPr>
            </w:pPr>
          </w:p>
        </w:tc>
        <w:tc>
          <w:tcPr>
            <w:tcW w:w="615" w:type="pct"/>
          </w:tcPr>
          <w:p w14:paraId="60573DC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Pr>
          <w:p w14:paraId="0DE90C4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right w:val="single" w:sz="4" w:space="0" w:color="auto"/>
            </w:tcBorders>
          </w:tcPr>
          <w:p w14:paraId="4087C5BF"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781C4ED1" w14:textId="77777777" w:rsidTr="00176B4A">
        <w:tc>
          <w:tcPr>
            <w:tcW w:w="700" w:type="pct"/>
            <w:tcBorders>
              <w:left w:val="single" w:sz="4" w:space="0" w:color="auto"/>
              <w:bottom w:val="single" w:sz="4" w:space="0" w:color="auto"/>
            </w:tcBorders>
          </w:tcPr>
          <w:p w14:paraId="031305A7"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After</w:t>
            </w:r>
          </w:p>
        </w:tc>
        <w:tc>
          <w:tcPr>
            <w:tcW w:w="615" w:type="pct"/>
            <w:tcBorders>
              <w:bottom w:val="single" w:sz="4" w:space="0" w:color="auto"/>
            </w:tcBorders>
          </w:tcPr>
          <w:p w14:paraId="0BCC812F"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0.54</w:t>
            </w:r>
          </w:p>
        </w:tc>
        <w:tc>
          <w:tcPr>
            <w:tcW w:w="615" w:type="pct"/>
            <w:tcBorders>
              <w:bottom w:val="single" w:sz="4" w:space="0" w:color="auto"/>
            </w:tcBorders>
          </w:tcPr>
          <w:p w14:paraId="3F848D51"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2.11</w:t>
            </w:r>
          </w:p>
        </w:tc>
        <w:tc>
          <w:tcPr>
            <w:tcW w:w="812" w:type="pct"/>
            <w:tcBorders>
              <w:bottom w:val="single" w:sz="4" w:space="0" w:color="auto"/>
            </w:tcBorders>
          </w:tcPr>
          <w:p w14:paraId="5B2E3175"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3.0</w:t>
            </w:r>
          </w:p>
        </w:tc>
        <w:tc>
          <w:tcPr>
            <w:tcW w:w="215" w:type="pct"/>
            <w:tcBorders>
              <w:bottom w:val="single" w:sz="4" w:space="0" w:color="auto"/>
            </w:tcBorders>
          </w:tcPr>
          <w:p w14:paraId="162C4CA5" w14:textId="77777777" w:rsidR="0003737F" w:rsidRPr="00B44A0D" w:rsidRDefault="0003737F" w:rsidP="00176B4A">
            <w:pPr>
              <w:rPr>
                <w:rFonts w:ascii="Times New Roman" w:hAnsi="Times New Roman" w:cs="Times New Roman"/>
                <w:lang w:val="en-GB" w:eastAsia="ja-JP"/>
              </w:rPr>
            </w:pPr>
          </w:p>
        </w:tc>
        <w:tc>
          <w:tcPr>
            <w:tcW w:w="615" w:type="pct"/>
            <w:tcBorders>
              <w:bottom w:val="single" w:sz="4" w:space="0" w:color="auto"/>
            </w:tcBorders>
          </w:tcPr>
          <w:p w14:paraId="3C850213"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Borders>
              <w:bottom w:val="single" w:sz="4" w:space="0" w:color="auto"/>
            </w:tcBorders>
          </w:tcPr>
          <w:p w14:paraId="55AD6C3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bottom w:val="single" w:sz="4" w:space="0" w:color="auto"/>
              <w:right w:val="single" w:sz="4" w:space="0" w:color="auto"/>
            </w:tcBorders>
          </w:tcPr>
          <w:p w14:paraId="791D6799"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75BBE793" w14:textId="77777777" w:rsidTr="00176B4A">
        <w:tc>
          <w:tcPr>
            <w:tcW w:w="700" w:type="pct"/>
            <w:tcBorders>
              <w:top w:val="single" w:sz="4" w:space="0" w:color="auto"/>
              <w:bottom w:val="single" w:sz="4" w:space="0" w:color="auto"/>
            </w:tcBorders>
          </w:tcPr>
          <w:p w14:paraId="71089A0A"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bottom w:val="single" w:sz="4" w:space="0" w:color="auto"/>
            </w:tcBorders>
          </w:tcPr>
          <w:p w14:paraId="720A640C" w14:textId="77777777" w:rsidR="0003737F" w:rsidRPr="00B44A0D" w:rsidRDefault="0003737F" w:rsidP="00176B4A">
            <w:pPr>
              <w:jc w:val="center"/>
              <w:rPr>
                <w:rFonts w:ascii="Times New Roman" w:hAnsi="Times New Roman" w:cs="Times New Roman"/>
                <w:lang w:val="en-GB" w:eastAsia="ja-JP"/>
              </w:rPr>
            </w:pPr>
          </w:p>
        </w:tc>
        <w:tc>
          <w:tcPr>
            <w:tcW w:w="615" w:type="pct"/>
            <w:tcBorders>
              <w:top w:val="single" w:sz="4" w:space="0" w:color="auto"/>
              <w:bottom w:val="single" w:sz="4" w:space="0" w:color="auto"/>
            </w:tcBorders>
          </w:tcPr>
          <w:p w14:paraId="13AD084A" w14:textId="77777777" w:rsidR="0003737F" w:rsidRPr="00B44A0D" w:rsidRDefault="0003737F" w:rsidP="00176B4A">
            <w:pPr>
              <w:jc w:val="center"/>
              <w:rPr>
                <w:rFonts w:ascii="Times New Roman" w:hAnsi="Times New Roman" w:cs="Times New Roman"/>
                <w:lang w:val="en-GB" w:eastAsia="ja-JP"/>
              </w:rPr>
            </w:pPr>
          </w:p>
        </w:tc>
        <w:tc>
          <w:tcPr>
            <w:tcW w:w="812" w:type="pct"/>
            <w:tcBorders>
              <w:top w:val="single" w:sz="4" w:space="0" w:color="auto"/>
              <w:bottom w:val="single" w:sz="4" w:space="0" w:color="auto"/>
            </w:tcBorders>
          </w:tcPr>
          <w:p w14:paraId="7023AFF5" w14:textId="77777777" w:rsidR="0003737F" w:rsidRPr="00B44A0D" w:rsidRDefault="0003737F" w:rsidP="00176B4A">
            <w:pPr>
              <w:jc w:val="center"/>
              <w:rPr>
                <w:rFonts w:ascii="Times New Roman" w:hAnsi="Times New Roman" w:cs="Times New Roman"/>
                <w:lang w:val="en-GB" w:eastAsia="ja-JP"/>
              </w:rPr>
            </w:pPr>
          </w:p>
        </w:tc>
        <w:tc>
          <w:tcPr>
            <w:tcW w:w="215" w:type="pct"/>
            <w:tcBorders>
              <w:top w:val="single" w:sz="4" w:space="0" w:color="auto"/>
              <w:bottom w:val="single" w:sz="4" w:space="0" w:color="auto"/>
            </w:tcBorders>
          </w:tcPr>
          <w:p w14:paraId="2422493C"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bottom w:val="single" w:sz="4" w:space="0" w:color="auto"/>
            </w:tcBorders>
          </w:tcPr>
          <w:p w14:paraId="526046C2" w14:textId="77777777" w:rsidR="0003737F" w:rsidRPr="00B44A0D" w:rsidRDefault="0003737F" w:rsidP="00176B4A">
            <w:pPr>
              <w:jc w:val="center"/>
              <w:rPr>
                <w:rFonts w:ascii="Times New Roman" w:hAnsi="Times New Roman" w:cs="Times New Roman"/>
                <w:lang w:val="en-GB" w:eastAsia="ja-JP"/>
              </w:rPr>
            </w:pPr>
          </w:p>
        </w:tc>
        <w:tc>
          <w:tcPr>
            <w:tcW w:w="615" w:type="pct"/>
            <w:tcBorders>
              <w:top w:val="single" w:sz="4" w:space="0" w:color="auto"/>
              <w:bottom w:val="single" w:sz="4" w:space="0" w:color="auto"/>
            </w:tcBorders>
          </w:tcPr>
          <w:p w14:paraId="528750A6" w14:textId="77777777" w:rsidR="0003737F" w:rsidRPr="00B44A0D" w:rsidRDefault="0003737F" w:rsidP="00176B4A">
            <w:pPr>
              <w:jc w:val="center"/>
              <w:rPr>
                <w:rFonts w:ascii="Times New Roman" w:hAnsi="Times New Roman" w:cs="Times New Roman"/>
                <w:lang w:val="en-GB" w:eastAsia="ja-JP"/>
              </w:rPr>
            </w:pPr>
          </w:p>
        </w:tc>
        <w:tc>
          <w:tcPr>
            <w:tcW w:w="812" w:type="pct"/>
            <w:tcBorders>
              <w:top w:val="single" w:sz="4" w:space="0" w:color="auto"/>
            </w:tcBorders>
          </w:tcPr>
          <w:p w14:paraId="2C2DD7C8" w14:textId="77777777" w:rsidR="0003737F" w:rsidRPr="00B44A0D" w:rsidRDefault="0003737F" w:rsidP="00176B4A">
            <w:pPr>
              <w:jc w:val="center"/>
              <w:rPr>
                <w:rFonts w:ascii="Times New Roman" w:hAnsi="Times New Roman" w:cs="Times New Roman"/>
                <w:lang w:val="en-GB" w:eastAsia="ja-JP"/>
              </w:rPr>
            </w:pPr>
          </w:p>
        </w:tc>
      </w:tr>
      <w:tr w:rsidR="00B44A0D" w:rsidRPr="00B44A0D" w14:paraId="35CFC22C" w14:textId="77777777" w:rsidTr="00176B4A">
        <w:tc>
          <w:tcPr>
            <w:tcW w:w="700" w:type="pct"/>
            <w:tcBorders>
              <w:top w:val="single" w:sz="4" w:space="0" w:color="auto"/>
              <w:left w:val="single" w:sz="4" w:space="0" w:color="auto"/>
            </w:tcBorders>
          </w:tcPr>
          <w:p w14:paraId="44AFDD06" w14:textId="77777777" w:rsidR="0003737F" w:rsidRPr="00B44A0D" w:rsidRDefault="0003737F" w:rsidP="00176B4A">
            <w:pPr>
              <w:rPr>
                <w:rFonts w:ascii="Times New Roman" w:hAnsi="Times New Roman" w:cs="Times New Roman"/>
                <w:lang w:val="en-GB" w:eastAsia="ja-JP"/>
              </w:rPr>
            </w:pPr>
          </w:p>
        </w:tc>
        <w:tc>
          <w:tcPr>
            <w:tcW w:w="2043" w:type="pct"/>
            <w:gridSpan w:val="3"/>
            <w:tcBorders>
              <w:top w:val="single" w:sz="4" w:space="0" w:color="auto"/>
              <w:bottom w:val="single" w:sz="4" w:space="0" w:color="auto"/>
            </w:tcBorders>
          </w:tcPr>
          <w:p w14:paraId="29BF1B4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Bi-O3</w:t>
            </w:r>
          </w:p>
        </w:tc>
        <w:tc>
          <w:tcPr>
            <w:tcW w:w="215" w:type="pct"/>
            <w:tcBorders>
              <w:top w:val="single" w:sz="4" w:space="0" w:color="auto"/>
            </w:tcBorders>
          </w:tcPr>
          <w:p w14:paraId="238736EF" w14:textId="77777777" w:rsidR="0003737F" w:rsidRPr="00B44A0D" w:rsidRDefault="0003737F" w:rsidP="00176B4A">
            <w:pPr>
              <w:rPr>
                <w:rFonts w:ascii="Times New Roman" w:hAnsi="Times New Roman" w:cs="Times New Roman"/>
                <w:lang w:val="en-GB" w:eastAsia="ja-JP"/>
              </w:rPr>
            </w:pPr>
          </w:p>
        </w:tc>
        <w:tc>
          <w:tcPr>
            <w:tcW w:w="2043" w:type="pct"/>
            <w:gridSpan w:val="3"/>
            <w:tcBorders>
              <w:top w:val="single" w:sz="4" w:space="0" w:color="auto"/>
              <w:bottom w:val="single" w:sz="4" w:space="0" w:color="auto"/>
              <w:right w:val="single" w:sz="4" w:space="0" w:color="auto"/>
            </w:tcBorders>
          </w:tcPr>
          <w:p w14:paraId="1553402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Bi-Bi</w:t>
            </w:r>
          </w:p>
        </w:tc>
      </w:tr>
      <w:tr w:rsidR="00B44A0D" w:rsidRPr="00B44A0D" w14:paraId="6345E2C7" w14:textId="77777777" w:rsidTr="00176B4A">
        <w:tc>
          <w:tcPr>
            <w:tcW w:w="700" w:type="pct"/>
            <w:tcBorders>
              <w:left w:val="single" w:sz="4" w:space="0" w:color="auto"/>
              <w:bottom w:val="single" w:sz="4" w:space="0" w:color="auto"/>
            </w:tcBorders>
          </w:tcPr>
          <w:p w14:paraId="7E58F4D0"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bottom w:val="single" w:sz="4" w:space="0" w:color="auto"/>
            </w:tcBorders>
          </w:tcPr>
          <w:p w14:paraId="35B4BFC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15" w:type="pct"/>
            <w:tcBorders>
              <w:top w:val="single" w:sz="4" w:space="0" w:color="auto"/>
              <w:bottom w:val="single" w:sz="4" w:space="0" w:color="auto"/>
            </w:tcBorders>
          </w:tcPr>
          <w:p w14:paraId="722F1F92"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812" w:type="pct"/>
            <w:tcBorders>
              <w:top w:val="single" w:sz="4" w:space="0" w:color="auto"/>
              <w:bottom w:val="single" w:sz="4" w:space="0" w:color="auto"/>
            </w:tcBorders>
          </w:tcPr>
          <w:p w14:paraId="14DB06CC" w14:textId="77777777" w:rsidR="0003737F" w:rsidRPr="00B44A0D" w:rsidRDefault="0003737F" w:rsidP="00176B4A">
            <w:pPr>
              <w:jc w:val="center"/>
              <w:rPr>
                <w:rFonts w:ascii="Times New Roman" w:hAnsi="Times New Roman" w:cs="Times New Roman"/>
                <w:lang w:val="en-GB" w:eastAsia="ja-JP"/>
              </w:rPr>
            </w:pPr>
            <w:r w:rsidRPr="00B44A0D">
              <w:rPr>
                <w:rFonts w:ascii="Times New Roman" w:eastAsia="MS Mincho" w:hAnsi="Times New Roman" w:cs="Times New Roman"/>
                <w:bCs/>
                <w:iCs/>
                <w:kern w:val="0"/>
                <w:lang w:val="en-GB" w:eastAsia="ja-JP"/>
                <w14:ligatures w14:val="none"/>
              </w:rPr>
              <w:t>σ</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*10</w:t>
            </w:r>
            <w:r w:rsidRPr="00B44A0D">
              <w:rPr>
                <w:rFonts w:ascii="Times New Roman" w:eastAsia="MS Mincho" w:hAnsi="Times New Roman" w:cs="Times New Roman"/>
                <w:bCs/>
                <w:iCs/>
                <w:kern w:val="0"/>
                <w:vertAlign w:val="superscript"/>
                <w:lang w:val="en-GB" w:eastAsia="ja-JP"/>
                <w14:ligatures w14:val="none"/>
              </w:rPr>
              <w:t>-3</w:t>
            </w:r>
            <w:r w:rsidRPr="00B44A0D">
              <w:rPr>
                <w:rFonts w:ascii="Times New Roman" w:eastAsia="MS Mincho" w:hAnsi="Times New Roman" w:cs="Times New Roman"/>
                <w:bCs/>
                <w:iCs/>
                <w:kern w:val="0"/>
                <w:lang w:val="en-GB" w:eastAsia="ja-JP"/>
                <w14:ligatures w14:val="none"/>
              </w:rPr>
              <w:t>(Å</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w:t>
            </w:r>
          </w:p>
        </w:tc>
        <w:tc>
          <w:tcPr>
            <w:tcW w:w="215" w:type="pct"/>
            <w:tcBorders>
              <w:bottom w:val="single" w:sz="4" w:space="0" w:color="auto"/>
            </w:tcBorders>
          </w:tcPr>
          <w:p w14:paraId="31A0832C"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bottom w:val="single" w:sz="4" w:space="0" w:color="auto"/>
            </w:tcBorders>
          </w:tcPr>
          <w:p w14:paraId="75D4F843"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CN</w:t>
            </w:r>
          </w:p>
        </w:tc>
        <w:tc>
          <w:tcPr>
            <w:tcW w:w="615" w:type="pct"/>
            <w:tcBorders>
              <w:top w:val="single" w:sz="4" w:space="0" w:color="auto"/>
              <w:bottom w:val="single" w:sz="4" w:space="0" w:color="auto"/>
            </w:tcBorders>
          </w:tcPr>
          <w:p w14:paraId="064514E9"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R (Å)</w:t>
            </w:r>
          </w:p>
        </w:tc>
        <w:tc>
          <w:tcPr>
            <w:tcW w:w="812" w:type="pct"/>
            <w:tcBorders>
              <w:top w:val="single" w:sz="4" w:space="0" w:color="auto"/>
              <w:bottom w:val="single" w:sz="4" w:space="0" w:color="auto"/>
              <w:right w:val="single" w:sz="4" w:space="0" w:color="auto"/>
            </w:tcBorders>
          </w:tcPr>
          <w:p w14:paraId="233FD7C8" w14:textId="77777777" w:rsidR="0003737F" w:rsidRPr="00B44A0D" w:rsidRDefault="0003737F" w:rsidP="00176B4A">
            <w:pPr>
              <w:rPr>
                <w:rFonts w:ascii="Times New Roman" w:hAnsi="Times New Roman" w:cs="Times New Roman"/>
                <w:lang w:val="en-GB" w:eastAsia="ja-JP"/>
              </w:rPr>
            </w:pPr>
            <w:r w:rsidRPr="00B44A0D">
              <w:rPr>
                <w:rFonts w:ascii="Times New Roman" w:eastAsia="MS Mincho" w:hAnsi="Times New Roman" w:cs="Times New Roman"/>
                <w:bCs/>
                <w:iCs/>
                <w:kern w:val="0"/>
                <w:lang w:val="en-GB" w:eastAsia="ja-JP"/>
                <w14:ligatures w14:val="none"/>
              </w:rPr>
              <w:t>σ</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*10</w:t>
            </w:r>
            <w:r w:rsidRPr="00B44A0D">
              <w:rPr>
                <w:rFonts w:ascii="Times New Roman" w:eastAsia="MS Mincho" w:hAnsi="Times New Roman" w:cs="Times New Roman"/>
                <w:bCs/>
                <w:iCs/>
                <w:kern w:val="0"/>
                <w:vertAlign w:val="superscript"/>
                <w:lang w:val="en-GB" w:eastAsia="ja-JP"/>
                <w14:ligatures w14:val="none"/>
              </w:rPr>
              <w:t>-3</w:t>
            </w:r>
            <w:r w:rsidRPr="00B44A0D">
              <w:rPr>
                <w:rFonts w:ascii="Times New Roman" w:eastAsia="MS Mincho" w:hAnsi="Times New Roman" w:cs="Times New Roman"/>
                <w:bCs/>
                <w:iCs/>
                <w:kern w:val="0"/>
                <w:lang w:val="en-GB" w:eastAsia="ja-JP"/>
                <w14:ligatures w14:val="none"/>
              </w:rPr>
              <w:t>(Å</w:t>
            </w:r>
            <w:r w:rsidRPr="00B44A0D">
              <w:rPr>
                <w:rFonts w:ascii="Times New Roman" w:eastAsia="MS Mincho" w:hAnsi="Times New Roman" w:cs="Times New Roman"/>
                <w:bCs/>
                <w:iCs/>
                <w:kern w:val="0"/>
                <w:vertAlign w:val="superscript"/>
                <w:lang w:val="en-GB" w:eastAsia="ja-JP"/>
                <w14:ligatures w14:val="none"/>
              </w:rPr>
              <w:t>2</w:t>
            </w:r>
            <w:r w:rsidRPr="00B44A0D">
              <w:rPr>
                <w:rFonts w:ascii="Times New Roman" w:eastAsia="MS Mincho" w:hAnsi="Times New Roman" w:cs="Times New Roman"/>
                <w:bCs/>
                <w:iCs/>
                <w:kern w:val="0"/>
                <w:lang w:val="en-GB" w:eastAsia="ja-JP"/>
                <w14:ligatures w14:val="none"/>
              </w:rPr>
              <w:t>)</w:t>
            </w:r>
          </w:p>
        </w:tc>
      </w:tr>
      <w:tr w:rsidR="00B44A0D" w:rsidRPr="00B44A0D" w14:paraId="07A07E5B" w14:textId="77777777" w:rsidTr="00176B4A">
        <w:tc>
          <w:tcPr>
            <w:tcW w:w="700" w:type="pct"/>
            <w:tcBorders>
              <w:top w:val="single" w:sz="4" w:space="0" w:color="auto"/>
              <w:left w:val="single" w:sz="4" w:space="0" w:color="auto"/>
            </w:tcBorders>
          </w:tcPr>
          <w:p w14:paraId="0B19E54E"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Dry</w:t>
            </w:r>
          </w:p>
        </w:tc>
        <w:tc>
          <w:tcPr>
            <w:tcW w:w="615" w:type="pct"/>
            <w:tcBorders>
              <w:top w:val="single" w:sz="4" w:space="0" w:color="auto"/>
            </w:tcBorders>
          </w:tcPr>
          <w:p w14:paraId="7B7EA23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Borders>
              <w:top w:val="single" w:sz="4" w:space="0" w:color="auto"/>
            </w:tcBorders>
          </w:tcPr>
          <w:p w14:paraId="44224A1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top w:val="single" w:sz="4" w:space="0" w:color="auto"/>
            </w:tcBorders>
          </w:tcPr>
          <w:p w14:paraId="7280FEB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215" w:type="pct"/>
            <w:tcBorders>
              <w:top w:val="single" w:sz="4" w:space="0" w:color="auto"/>
            </w:tcBorders>
          </w:tcPr>
          <w:p w14:paraId="59B797D4" w14:textId="77777777" w:rsidR="0003737F" w:rsidRPr="00B44A0D" w:rsidRDefault="0003737F" w:rsidP="00176B4A">
            <w:pPr>
              <w:rPr>
                <w:rFonts w:ascii="Times New Roman" w:hAnsi="Times New Roman" w:cs="Times New Roman"/>
                <w:lang w:val="en-GB" w:eastAsia="ja-JP"/>
              </w:rPr>
            </w:pPr>
          </w:p>
        </w:tc>
        <w:tc>
          <w:tcPr>
            <w:tcW w:w="615" w:type="pct"/>
            <w:tcBorders>
              <w:top w:val="single" w:sz="4" w:space="0" w:color="auto"/>
            </w:tcBorders>
            <w:vAlign w:val="center"/>
          </w:tcPr>
          <w:p w14:paraId="73487D73"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Borders>
              <w:top w:val="single" w:sz="4" w:space="0" w:color="auto"/>
            </w:tcBorders>
            <w:vAlign w:val="center"/>
          </w:tcPr>
          <w:p w14:paraId="3F01920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top w:val="single" w:sz="4" w:space="0" w:color="auto"/>
              <w:right w:val="single" w:sz="4" w:space="0" w:color="auto"/>
            </w:tcBorders>
            <w:vAlign w:val="center"/>
          </w:tcPr>
          <w:p w14:paraId="3A4BC3B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5F9AB15F" w14:textId="77777777" w:rsidTr="00176B4A">
        <w:tc>
          <w:tcPr>
            <w:tcW w:w="700" w:type="pct"/>
            <w:tcBorders>
              <w:left w:val="single" w:sz="4" w:space="0" w:color="auto"/>
            </w:tcBorders>
          </w:tcPr>
          <w:p w14:paraId="331C1CFC"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OCP</w:t>
            </w:r>
          </w:p>
        </w:tc>
        <w:tc>
          <w:tcPr>
            <w:tcW w:w="615" w:type="pct"/>
          </w:tcPr>
          <w:p w14:paraId="5890C4A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Pr>
          <w:p w14:paraId="44D594C9"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Pr>
          <w:p w14:paraId="50B9B37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215" w:type="pct"/>
          </w:tcPr>
          <w:p w14:paraId="7F27C5C2" w14:textId="77777777" w:rsidR="0003737F" w:rsidRPr="00B44A0D" w:rsidRDefault="0003737F" w:rsidP="00176B4A">
            <w:pPr>
              <w:rPr>
                <w:rFonts w:ascii="Times New Roman" w:hAnsi="Times New Roman" w:cs="Times New Roman"/>
                <w:lang w:val="en-GB" w:eastAsia="ja-JP"/>
              </w:rPr>
            </w:pPr>
          </w:p>
        </w:tc>
        <w:tc>
          <w:tcPr>
            <w:tcW w:w="615" w:type="pct"/>
            <w:vAlign w:val="center"/>
          </w:tcPr>
          <w:p w14:paraId="33DA8D4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vAlign w:val="center"/>
          </w:tcPr>
          <w:p w14:paraId="626AA28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right w:val="single" w:sz="4" w:space="0" w:color="auto"/>
            </w:tcBorders>
            <w:vAlign w:val="center"/>
          </w:tcPr>
          <w:p w14:paraId="2FEAD92F"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49C0BD8E" w14:textId="77777777" w:rsidTr="00176B4A">
        <w:tc>
          <w:tcPr>
            <w:tcW w:w="700" w:type="pct"/>
            <w:tcBorders>
              <w:left w:val="single" w:sz="4" w:space="0" w:color="auto"/>
            </w:tcBorders>
          </w:tcPr>
          <w:p w14:paraId="4C93666C"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-0.6 V</w:t>
            </w:r>
          </w:p>
        </w:tc>
        <w:tc>
          <w:tcPr>
            <w:tcW w:w="615" w:type="pct"/>
          </w:tcPr>
          <w:p w14:paraId="4DCD201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Pr>
          <w:p w14:paraId="5153F60E"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Pr>
          <w:p w14:paraId="1D1354A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215" w:type="pct"/>
          </w:tcPr>
          <w:p w14:paraId="09A41F4F" w14:textId="77777777" w:rsidR="0003737F" w:rsidRPr="00B44A0D" w:rsidRDefault="0003737F" w:rsidP="00176B4A">
            <w:pPr>
              <w:rPr>
                <w:rFonts w:ascii="Times New Roman" w:hAnsi="Times New Roman" w:cs="Times New Roman"/>
                <w:lang w:val="en-GB" w:eastAsia="ja-JP"/>
              </w:rPr>
            </w:pPr>
          </w:p>
        </w:tc>
        <w:tc>
          <w:tcPr>
            <w:tcW w:w="615" w:type="pct"/>
            <w:vAlign w:val="center"/>
          </w:tcPr>
          <w:p w14:paraId="7851BE7C"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vAlign w:val="center"/>
          </w:tcPr>
          <w:p w14:paraId="7305A25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right w:val="single" w:sz="4" w:space="0" w:color="auto"/>
            </w:tcBorders>
            <w:vAlign w:val="center"/>
          </w:tcPr>
          <w:p w14:paraId="3A32CBC9"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5F72E79E" w14:textId="77777777" w:rsidTr="00176B4A">
        <w:tc>
          <w:tcPr>
            <w:tcW w:w="700" w:type="pct"/>
            <w:tcBorders>
              <w:left w:val="single" w:sz="4" w:space="0" w:color="auto"/>
            </w:tcBorders>
          </w:tcPr>
          <w:p w14:paraId="0234BAC5"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-0.8 V</w:t>
            </w:r>
          </w:p>
        </w:tc>
        <w:tc>
          <w:tcPr>
            <w:tcW w:w="615" w:type="pct"/>
          </w:tcPr>
          <w:p w14:paraId="3BEDC44D"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0.59</w:t>
            </w:r>
          </w:p>
        </w:tc>
        <w:tc>
          <w:tcPr>
            <w:tcW w:w="615" w:type="pct"/>
          </w:tcPr>
          <w:p w14:paraId="2B90825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2.96</w:t>
            </w:r>
          </w:p>
        </w:tc>
        <w:tc>
          <w:tcPr>
            <w:tcW w:w="812" w:type="pct"/>
          </w:tcPr>
          <w:p w14:paraId="61E3F45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15.5</w:t>
            </w:r>
          </w:p>
        </w:tc>
        <w:tc>
          <w:tcPr>
            <w:tcW w:w="215" w:type="pct"/>
          </w:tcPr>
          <w:p w14:paraId="012210DE" w14:textId="77777777" w:rsidR="0003737F" w:rsidRPr="00B44A0D" w:rsidRDefault="0003737F" w:rsidP="00176B4A">
            <w:pPr>
              <w:rPr>
                <w:rFonts w:ascii="Times New Roman" w:hAnsi="Times New Roman" w:cs="Times New Roman"/>
                <w:lang w:val="en-GB" w:eastAsia="ja-JP"/>
              </w:rPr>
            </w:pPr>
          </w:p>
        </w:tc>
        <w:tc>
          <w:tcPr>
            <w:tcW w:w="615" w:type="pct"/>
            <w:vAlign w:val="center"/>
          </w:tcPr>
          <w:p w14:paraId="12EDC4E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vAlign w:val="center"/>
          </w:tcPr>
          <w:p w14:paraId="46A7AADC"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right w:val="single" w:sz="4" w:space="0" w:color="auto"/>
            </w:tcBorders>
            <w:vAlign w:val="center"/>
          </w:tcPr>
          <w:p w14:paraId="29529034"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r>
      <w:tr w:rsidR="00B44A0D" w:rsidRPr="00B44A0D" w14:paraId="1BC2A4D5" w14:textId="77777777" w:rsidTr="00176B4A">
        <w:tc>
          <w:tcPr>
            <w:tcW w:w="700" w:type="pct"/>
            <w:tcBorders>
              <w:left w:val="single" w:sz="4" w:space="0" w:color="auto"/>
            </w:tcBorders>
          </w:tcPr>
          <w:p w14:paraId="562C723D"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-1.0 V</w:t>
            </w:r>
          </w:p>
        </w:tc>
        <w:tc>
          <w:tcPr>
            <w:tcW w:w="615" w:type="pct"/>
          </w:tcPr>
          <w:p w14:paraId="02275FD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Pr>
          <w:p w14:paraId="3B9447C5"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Pr>
          <w:p w14:paraId="42921ECB"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215" w:type="pct"/>
          </w:tcPr>
          <w:p w14:paraId="7AB43480" w14:textId="77777777" w:rsidR="0003737F" w:rsidRPr="00B44A0D" w:rsidRDefault="0003737F" w:rsidP="00176B4A">
            <w:pPr>
              <w:rPr>
                <w:rFonts w:ascii="Times New Roman" w:hAnsi="Times New Roman" w:cs="Times New Roman"/>
                <w:lang w:val="en-GB" w:eastAsia="ja-JP"/>
              </w:rPr>
            </w:pPr>
          </w:p>
        </w:tc>
        <w:tc>
          <w:tcPr>
            <w:tcW w:w="615" w:type="pct"/>
            <w:vAlign w:val="center"/>
          </w:tcPr>
          <w:p w14:paraId="6E4EFBC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0.63</w:t>
            </w:r>
          </w:p>
        </w:tc>
        <w:tc>
          <w:tcPr>
            <w:tcW w:w="615" w:type="pct"/>
            <w:vAlign w:val="center"/>
          </w:tcPr>
          <w:p w14:paraId="671DBCB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3.04</w:t>
            </w:r>
          </w:p>
        </w:tc>
        <w:tc>
          <w:tcPr>
            <w:tcW w:w="812" w:type="pct"/>
            <w:tcBorders>
              <w:right w:val="single" w:sz="4" w:space="0" w:color="auto"/>
            </w:tcBorders>
            <w:vAlign w:val="center"/>
          </w:tcPr>
          <w:p w14:paraId="7ADD6D9A"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4.4</w:t>
            </w:r>
          </w:p>
        </w:tc>
      </w:tr>
      <w:tr w:rsidR="0003737F" w:rsidRPr="00B44A0D" w14:paraId="407C7442" w14:textId="77777777" w:rsidTr="00176B4A">
        <w:tc>
          <w:tcPr>
            <w:tcW w:w="700" w:type="pct"/>
            <w:tcBorders>
              <w:left w:val="single" w:sz="4" w:space="0" w:color="auto"/>
              <w:bottom w:val="single" w:sz="4" w:space="0" w:color="auto"/>
            </w:tcBorders>
          </w:tcPr>
          <w:p w14:paraId="153A4AD6" w14:textId="77777777" w:rsidR="0003737F" w:rsidRPr="00B44A0D" w:rsidRDefault="0003737F" w:rsidP="00176B4A">
            <w:pPr>
              <w:rPr>
                <w:rFonts w:ascii="Times New Roman" w:hAnsi="Times New Roman" w:cs="Times New Roman"/>
                <w:lang w:val="en-GB" w:eastAsia="ja-JP"/>
              </w:rPr>
            </w:pPr>
            <w:r w:rsidRPr="00B44A0D">
              <w:rPr>
                <w:rFonts w:ascii="Times New Roman" w:hAnsi="Times New Roman" w:cs="Times New Roman"/>
                <w:lang w:val="en-GB" w:eastAsia="ja-JP"/>
              </w:rPr>
              <w:t>After</w:t>
            </w:r>
          </w:p>
        </w:tc>
        <w:tc>
          <w:tcPr>
            <w:tcW w:w="615" w:type="pct"/>
            <w:tcBorders>
              <w:bottom w:val="single" w:sz="4" w:space="0" w:color="auto"/>
            </w:tcBorders>
          </w:tcPr>
          <w:p w14:paraId="7855A3D8"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615" w:type="pct"/>
            <w:tcBorders>
              <w:bottom w:val="single" w:sz="4" w:space="0" w:color="auto"/>
            </w:tcBorders>
          </w:tcPr>
          <w:p w14:paraId="087B86D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812" w:type="pct"/>
            <w:tcBorders>
              <w:bottom w:val="single" w:sz="4" w:space="0" w:color="auto"/>
            </w:tcBorders>
          </w:tcPr>
          <w:p w14:paraId="05F092D7"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w:t>
            </w:r>
          </w:p>
        </w:tc>
        <w:tc>
          <w:tcPr>
            <w:tcW w:w="215" w:type="pct"/>
            <w:tcBorders>
              <w:bottom w:val="single" w:sz="4" w:space="0" w:color="auto"/>
            </w:tcBorders>
          </w:tcPr>
          <w:p w14:paraId="793E0670" w14:textId="77777777" w:rsidR="0003737F" w:rsidRPr="00B44A0D" w:rsidRDefault="0003737F" w:rsidP="00176B4A">
            <w:pPr>
              <w:rPr>
                <w:rFonts w:ascii="Times New Roman" w:hAnsi="Times New Roman" w:cs="Times New Roman"/>
                <w:lang w:val="en-GB" w:eastAsia="ja-JP"/>
              </w:rPr>
            </w:pPr>
          </w:p>
        </w:tc>
        <w:tc>
          <w:tcPr>
            <w:tcW w:w="615" w:type="pct"/>
            <w:tcBorders>
              <w:bottom w:val="single" w:sz="4" w:space="0" w:color="auto"/>
            </w:tcBorders>
            <w:vAlign w:val="center"/>
          </w:tcPr>
          <w:p w14:paraId="5B89E9B3"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0.89</w:t>
            </w:r>
          </w:p>
        </w:tc>
        <w:tc>
          <w:tcPr>
            <w:tcW w:w="615" w:type="pct"/>
            <w:tcBorders>
              <w:bottom w:val="single" w:sz="4" w:space="0" w:color="auto"/>
            </w:tcBorders>
            <w:vAlign w:val="center"/>
          </w:tcPr>
          <w:p w14:paraId="54D77156"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3.34</w:t>
            </w:r>
          </w:p>
        </w:tc>
        <w:tc>
          <w:tcPr>
            <w:tcW w:w="812" w:type="pct"/>
            <w:tcBorders>
              <w:bottom w:val="single" w:sz="4" w:space="0" w:color="auto"/>
              <w:right w:val="single" w:sz="4" w:space="0" w:color="auto"/>
            </w:tcBorders>
            <w:vAlign w:val="center"/>
          </w:tcPr>
          <w:p w14:paraId="6823CD00" w14:textId="77777777" w:rsidR="0003737F" w:rsidRPr="00B44A0D" w:rsidRDefault="0003737F" w:rsidP="00176B4A">
            <w:pPr>
              <w:jc w:val="center"/>
              <w:rPr>
                <w:rFonts w:ascii="Times New Roman" w:hAnsi="Times New Roman" w:cs="Times New Roman"/>
                <w:lang w:val="en-GB" w:eastAsia="ja-JP"/>
              </w:rPr>
            </w:pPr>
            <w:r w:rsidRPr="00B44A0D">
              <w:rPr>
                <w:rFonts w:ascii="Times New Roman" w:hAnsi="Times New Roman" w:cs="Times New Roman"/>
                <w:lang w:val="en-GB" w:eastAsia="ja-JP"/>
              </w:rPr>
              <w:t>4.4</w:t>
            </w:r>
          </w:p>
        </w:tc>
      </w:tr>
    </w:tbl>
    <w:p w14:paraId="0184DA1A" w14:textId="77777777" w:rsidR="0003737F" w:rsidRPr="00B44A0D" w:rsidRDefault="0003737F" w:rsidP="0003737F">
      <w:pPr>
        <w:rPr>
          <w:lang w:val="en-GB" w:eastAsia="ja-JP"/>
        </w:rPr>
      </w:pPr>
    </w:p>
    <w:p w14:paraId="60AFCDEB" w14:textId="77777777" w:rsidR="0003737F" w:rsidRPr="00B44A0D" w:rsidRDefault="0003737F" w:rsidP="0003737F">
      <w:pPr>
        <w:spacing w:after="200" w:line="240" w:lineRule="auto"/>
        <w:rPr>
          <w:rFonts w:ascii="Times New Roman" w:eastAsia="MS Mincho" w:hAnsi="Times New Roman" w:cs="Times New Roman"/>
          <w:b/>
          <w:iCs/>
          <w:kern w:val="0"/>
          <w:sz w:val="21"/>
          <w:szCs w:val="21"/>
          <w:lang w:val="de-DE" w:eastAsia="ja-JP"/>
          <w14:ligatures w14:val="none"/>
        </w:rPr>
      </w:pPr>
    </w:p>
    <w:p w14:paraId="537B8C3C" w14:textId="77777777" w:rsidR="0003737F" w:rsidRPr="00B44A0D" w:rsidRDefault="0003737F" w:rsidP="0003737F">
      <w:pPr>
        <w:rPr>
          <w:rFonts w:ascii="Times New Roman" w:eastAsia="MS Mincho" w:hAnsi="Times New Roman" w:cs="Times New Roman"/>
          <w:b/>
          <w:iCs/>
          <w:kern w:val="0"/>
          <w:sz w:val="21"/>
          <w:szCs w:val="21"/>
          <w:lang w:val="en-GB" w:eastAsia="ja-JP"/>
          <w14:ligatures w14:val="none"/>
        </w:rPr>
      </w:pPr>
      <w:r w:rsidRPr="00B44A0D">
        <w:rPr>
          <w:rFonts w:ascii="Times New Roman" w:eastAsia="MS Mincho" w:hAnsi="Times New Roman" w:cs="Times New Roman"/>
          <w:b/>
          <w:iCs/>
          <w:kern w:val="0"/>
          <w:sz w:val="21"/>
          <w:szCs w:val="21"/>
          <w:lang w:val="en-GB" w:eastAsia="ja-JP"/>
          <w14:ligatures w14:val="none"/>
        </w:rPr>
        <w:br w:type="page"/>
      </w:r>
    </w:p>
    <w:p w14:paraId="0507ADAD" w14:textId="5C15FFD7" w:rsidR="004930BA" w:rsidRPr="00B44A0D" w:rsidRDefault="0003737F" w:rsidP="00F33FCA">
      <w:pPr>
        <w:rPr>
          <w:lang w:val="de-DE"/>
        </w:rPr>
      </w:pPr>
      <w:r w:rsidRPr="00B44A0D">
        <w:rPr>
          <w:rFonts w:ascii="Times New Roman" w:hAnsi="Times New Roman" w:cs="Times New Roman"/>
          <w:b/>
          <w:bCs/>
          <w:iCs/>
          <w:kern w:val="0"/>
          <w:lang w:val="en-US"/>
          <w14:ligatures w14:val="none"/>
        </w:rPr>
        <w:lastRenderedPageBreak/>
        <w:t>3</w:t>
      </w:r>
      <w:r w:rsidR="00EB60D9" w:rsidRPr="00B44A0D">
        <w:rPr>
          <w:rFonts w:ascii="Times New Roman" w:hAnsi="Times New Roman" w:cs="Times New Roman" w:hint="eastAsia"/>
          <w:b/>
          <w:bCs/>
          <w:iCs/>
          <w:kern w:val="0"/>
          <w:lang w:val="en-US"/>
          <w14:ligatures w14:val="none"/>
        </w:rPr>
        <w:t xml:space="preserve">. </w:t>
      </w:r>
      <w:r w:rsidR="00900EF0" w:rsidRPr="00B44A0D">
        <w:rPr>
          <w:rFonts w:ascii="Times New Roman" w:eastAsia="MS Mincho" w:hAnsi="Times New Roman" w:cs="Times New Roman"/>
          <w:b/>
          <w:bCs/>
          <w:iCs/>
          <w:kern w:val="0"/>
          <w:lang w:val="en-US" w:eastAsia="ja-JP"/>
          <w14:ligatures w14:val="none"/>
        </w:rPr>
        <w:t>Supplementary Figures</w:t>
      </w:r>
    </w:p>
    <w:p w14:paraId="641357FC" w14:textId="7EF7D733" w:rsidR="00386A97" w:rsidRPr="00B44A0D" w:rsidRDefault="007D77DB" w:rsidP="004930BA">
      <w:pPr>
        <w:spacing w:after="200" w:line="240" w:lineRule="auto"/>
        <w:jc w:val="center"/>
        <w:rPr>
          <w:rFonts w:ascii="Times New Roman" w:eastAsia="MS Mincho" w:hAnsi="Times New Roman" w:cs="Times New Roman"/>
          <w:bCs/>
          <w:iCs/>
          <w:kern w:val="0"/>
          <w:szCs w:val="18"/>
          <w:lang w:val="de-DE" w:eastAsia="ja-JP"/>
          <w14:ligatures w14:val="none"/>
        </w:rPr>
      </w:pPr>
      <w:r w:rsidRPr="00B44A0D">
        <w:rPr>
          <w:rFonts w:ascii="Times New Roman" w:eastAsia="MS Mincho" w:hAnsi="Times New Roman" w:cs="Times New Roman"/>
          <w:bCs/>
          <w:iCs/>
          <w:noProof/>
          <w:kern w:val="0"/>
          <w:szCs w:val="18"/>
          <w:lang w:val="de-DE" w:eastAsia="ja-JP"/>
          <w14:ligatures w14:val="none"/>
        </w:rPr>
        <w:drawing>
          <wp:inline distT="0" distB="0" distL="0" distR="0" wp14:anchorId="2C415473" wp14:editId="0208E263">
            <wp:extent cx="5733415" cy="3542030"/>
            <wp:effectExtent l="0" t="0" r="635" b="1270"/>
            <wp:docPr id="13104638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3415" cy="3542030"/>
                    </a:xfrm>
                    <a:prstGeom prst="rect">
                      <a:avLst/>
                    </a:prstGeom>
                    <a:noFill/>
                    <a:ln>
                      <a:noFill/>
                    </a:ln>
                  </pic:spPr>
                </pic:pic>
              </a:graphicData>
            </a:graphic>
          </wp:inline>
        </w:drawing>
      </w:r>
    </w:p>
    <w:p w14:paraId="6B592951" w14:textId="75A55E45" w:rsidR="007D77DB" w:rsidRPr="00B44A0D" w:rsidRDefault="00386A97" w:rsidP="00802992">
      <w:pPr>
        <w:pStyle w:val="Caption"/>
        <w:jc w:val="both"/>
        <w:rPr>
          <w:rFonts w:ascii="Times New Roman" w:eastAsia="MS Mincho" w:hAnsi="Times New Roman" w:cs="Times New Roman"/>
          <w:bCs/>
          <w:i w:val="0"/>
          <w:color w:val="auto"/>
          <w:kern w:val="0"/>
          <w:sz w:val="21"/>
          <w:szCs w:val="21"/>
          <w:lang w:val="de-DE" w:eastAsia="ja-JP"/>
          <w14:ligatures w14:val="none"/>
        </w:rPr>
      </w:pPr>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1</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00835086" w:rsidRPr="00B44A0D">
        <w:rPr>
          <w:rFonts w:ascii="Times New Roman" w:eastAsia="MS Mincho" w:hAnsi="Times New Roman" w:cs="Times New Roman"/>
          <w:bCs/>
          <w:i w:val="0"/>
          <w:color w:val="auto"/>
          <w:kern w:val="0"/>
          <w:sz w:val="21"/>
          <w:szCs w:val="21"/>
          <w:lang w:val="de-DE" w:eastAsia="ja-JP"/>
          <w14:ligatures w14:val="none"/>
        </w:rPr>
        <w:t>(a</w:t>
      </w:r>
      <w:r w:rsidR="009B757A" w:rsidRPr="00B44A0D">
        <w:rPr>
          <w:rFonts w:ascii="Times New Roman" w:eastAsia="MS Mincho" w:hAnsi="Times New Roman" w:cs="Times New Roman"/>
          <w:bCs/>
          <w:i w:val="0"/>
          <w:color w:val="auto"/>
          <w:kern w:val="0"/>
          <w:sz w:val="21"/>
          <w:szCs w:val="21"/>
          <w:lang w:val="de-DE" w:eastAsia="ja-JP"/>
          <w14:ligatures w14:val="none"/>
        </w:rPr>
        <w:t>,b</w:t>
      </w:r>
      <w:r w:rsidR="00835086" w:rsidRPr="00B44A0D">
        <w:rPr>
          <w:rFonts w:ascii="Times New Roman" w:eastAsia="MS Mincho" w:hAnsi="Times New Roman" w:cs="Times New Roman"/>
          <w:bCs/>
          <w:i w:val="0"/>
          <w:color w:val="auto"/>
          <w:kern w:val="0"/>
          <w:sz w:val="21"/>
          <w:szCs w:val="21"/>
          <w:lang w:val="de-DE" w:eastAsia="ja-JP"/>
          <w14:ligatures w14:val="none"/>
        </w:rPr>
        <w:t xml:space="preserve">) </w:t>
      </w:r>
      <w:r w:rsidR="009B757A" w:rsidRPr="00B44A0D">
        <w:rPr>
          <w:rFonts w:ascii="Times New Roman" w:eastAsia="MS Mincho" w:hAnsi="Times New Roman" w:cs="Times New Roman"/>
          <w:bCs/>
          <w:i w:val="0"/>
          <w:color w:val="auto"/>
          <w:kern w:val="0"/>
          <w:sz w:val="21"/>
          <w:szCs w:val="21"/>
          <w:lang w:val="de-DE" w:eastAsia="ja-JP"/>
          <w14:ligatures w14:val="none"/>
        </w:rPr>
        <w:t>SEM images of CuOx at (a), l</w:t>
      </w:r>
      <w:r w:rsidR="00F94FF9" w:rsidRPr="00B44A0D">
        <w:rPr>
          <w:rFonts w:ascii="Times New Roman" w:eastAsia="MS Mincho" w:hAnsi="Times New Roman" w:cs="Times New Roman"/>
          <w:bCs/>
          <w:i w:val="0"/>
          <w:color w:val="auto"/>
          <w:kern w:val="0"/>
          <w:sz w:val="21"/>
          <w:szCs w:val="21"/>
          <w:lang w:val="de-DE" w:eastAsia="ja-JP"/>
          <w14:ligatures w14:val="none"/>
        </w:rPr>
        <w:t>ow</w:t>
      </w:r>
      <w:r w:rsidR="00835086" w:rsidRPr="00B44A0D">
        <w:rPr>
          <w:rFonts w:ascii="Times New Roman" w:eastAsia="MS Mincho" w:hAnsi="Times New Roman" w:cs="Times New Roman"/>
          <w:bCs/>
          <w:i w:val="0"/>
          <w:color w:val="auto"/>
          <w:kern w:val="0"/>
          <w:sz w:val="21"/>
          <w:szCs w:val="21"/>
          <w:lang w:val="de-DE" w:eastAsia="ja-JP"/>
          <w14:ligatures w14:val="none"/>
        </w:rPr>
        <w:t xml:space="preserve"> </w:t>
      </w:r>
      <w:r w:rsidR="009B757A" w:rsidRPr="00B44A0D">
        <w:rPr>
          <w:rFonts w:ascii="Times New Roman" w:eastAsia="MS Mincho" w:hAnsi="Times New Roman" w:cs="Times New Roman"/>
          <w:bCs/>
          <w:i w:val="0"/>
          <w:color w:val="auto"/>
          <w:kern w:val="0"/>
          <w:sz w:val="21"/>
          <w:szCs w:val="21"/>
          <w:lang w:val="de-DE" w:eastAsia="ja-JP"/>
          <w14:ligatures w14:val="none"/>
        </w:rPr>
        <w:t xml:space="preserve">and (b) high </w:t>
      </w:r>
      <w:r w:rsidR="00835086" w:rsidRPr="00B44A0D">
        <w:rPr>
          <w:rFonts w:ascii="Times New Roman" w:eastAsia="MS Mincho" w:hAnsi="Times New Roman" w:cs="Times New Roman"/>
          <w:bCs/>
          <w:i w:val="0"/>
          <w:color w:val="auto"/>
          <w:kern w:val="0"/>
          <w:sz w:val="21"/>
          <w:szCs w:val="21"/>
          <w:lang w:val="de-DE" w:eastAsia="ja-JP"/>
          <w14:ligatures w14:val="none"/>
        </w:rPr>
        <w:t>magnification</w:t>
      </w:r>
      <w:r w:rsidR="009B757A" w:rsidRPr="00B44A0D">
        <w:rPr>
          <w:rFonts w:ascii="Times New Roman" w:eastAsia="MS Mincho" w:hAnsi="Times New Roman" w:cs="Times New Roman"/>
          <w:bCs/>
          <w:i w:val="0"/>
          <w:color w:val="auto"/>
          <w:kern w:val="0"/>
          <w:sz w:val="21"/>
          <w:szCs w:val="21"/>
          <w:lang w:val="de-DE" w:eastAsia="ja-JP"/>
          <w14:ligatures w14:val="none"/>
        </w:rPr>
        <w:t>s</w:t>
      </w:r>
      <w:r w:rsidR="00835086" w:rsidRPr="00B44A0D">
        <w:rPr>
          <w:rFonts w:ascii="Times New Roman" w:eastAsia="MS Mincho" w:hAnsi="Times New Roman" w:cs="Times New Roman"/>
          <w:bCs/>
          <w:i w:val="0"/>
          <w:color w:val="auto"/>
          <w:kern w:val="0"/>
          <w:sz w:val="21"/>
          <w:szCs w:val="21"/>
          <w:lang w:val="de-DE" w:eastAsia="ja-JP"/>
          <w14:ligatures w14:val="none"/>
        </w:rPr>
        <w:t xml:space="preserve">. (c) </w:t>
      </w:r>
      <w:r w:rsidR="00F94FF9" w:rsidRPr="00B44A0D">
        <w:rPr>
          <w:rFonts w:ascii="Times New Roman" w:eastAsia="MS Mincho" w:hAnsi="Times New Roman" w:cs="Times New Roman"/>
          <w:bCs/>
          <w:i w:val="0"/>
          <w:color w:val="auto"/>
          <w:kern w:val="0"/>
          <w:sz w:val="21"/>
          <w:szCs w:val="21"/>
          <w:lang w:val="de-DE" w:eastAsia="ja-JP"/>
          <w14:ligatures w14:val="none"/>
        </w:rPr>
        <w:t>T</w:t>
      </w:r>
      <w:r w:rsidR="00835086" w:rsidRPr="00B44A0D">
        <w:rPr>
          <w:rFonts w:ascii="Times New Roman" w:eastAsia="MS Mincho" w:hAnsi="Times New Roman" w:cs="Times New Roman"/>
          <w:bCs/>
          <w:i w:val="0"/>
          <w:color w:val="auto"/>
          <w:kern w:val="0"/>
          <w:sz w:val="21"/>
          <w:szCs w:val="21"/>
          <w:lang w:val="de-DE" w:eastAsia="ja-JP"/>
          <w14:ligatures w14:val="none"/>
        </w:rPr>
        <w:t>ransmission electron microscopy (TEM) image of CuO</w:t>
      </w:r>
      <w:r w:rsidR="00835086"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835086" w:rsidRPr="00B44A0D">
        <w:rPr>
          <w:rFonts w:ascii="Times New Roman" w:eastAsia="MS Mincho" w:hAnsi="Times New Roman" w:cs="Times New Roman"/>
          <w:bCs/>
          <w:i w:val="0"/>
          <w:color w:val="auto"/>
          <w:kern w:val="0"/>
          <w:sz w:val="21"/>
          <w:szCs w:val="21"/>
          <w:lang w:val="de-DE" w:eastAsia="ja-JP"/>
          <w14:ligatures w14:val="none"/>
        </w:rPr>
        <w:t xml:space="preserve">, with a closer inspection showing the presence of the 2.29 Å </w:t>
      </w:r>
      <w:r w:rsidR="00156943" w:rsidRPr="00B44A0D">
        <w:rPr>
          <w:rFonts w:ascii="Times New Roman" w:eastAsia="MS Mincho" w:hAnsi="Times New Roman" w:cs="Times New Roman"/>
          <w:bCs/>
          <w:i w:val="0"/>
          <w:color w:val="auto"/>
          <w:kern w:val="0"/>
          <w:sz w:val="21"/>
          <w:szCs w:val="21"/>
          <w:lang w:val="de-DE" w:eastAsia="ja-JP"/>
          <w14:ligatures w14:val="none"/>
        </w:rPr>
        <w:t>lattice spacing, correspond</w:t>
      </w:r>
      <w:r w:rsidR="009B757A" w:rsidRPr="00B44A0D">
        <w:rPr>
          <w:rFonts w:ascii="Times New Roman" w:eastAsia="MS Mincho" w:hAnsi="Times New Roman" w:cs="Times New Roman"/>
          <w:bCs/>
          <w:i w:val="0"/>
          <w:color w:val="auto"/>
          <w:kern w:val="0"/>
          <w:sz w:val="21"/>
          <w:szCs w:val="21"/>
          <w:lang w:val="de-DE" w:eastAsia="ja-JP"/>
          <w14:ligatures w14:val="none"/>
        </w:rPr>
        <w:t xml:space="preserve">ing </w:t>
      </w:r>
      <w:r w:rsidR="00156943" w:rsidRPr="00B44A0D">
        <w:rPr>
          <w:rFonts w:ascii="Times New Roman" w:eastAsia="MS Mincho" w:hAnsi="Times New Roman" w:cs="Times New Roman"/>
          <w:bCs/>
          <w:i w:val="0"/>
          <w:color w:val="auto"/>
          <w:kern w:val="0"/>
          <w:sz w:val="21"/>
          <w:szCs w:val="21"/>
          <w:lang w:val="de-DE" w:eastAsia="ja-JP"/>
          <w14:ligatures w14:val="none"/>
        </w:rPr>
        <w:t>to (200) facet, consistent with the dominant peak seen in the X-ray diffraction pattern</w:t>
      </w:r>
      <w:r w:rsidR="009B757A" w:rsidRPr="00B44A0D">
        <w:rPr>
          <w:rFonts w:ascii="Times New Roman" w:eastAsia="MS Mincho" w:hAnsi="Times New Roman" w:cs="Times New Roman"/>
          <w:bCs/>
          <w:i w:val="0"/>
          <w:color w:val="auto"/>
          <w:kern w:val="0"/>
          <w:sz w:val="21"/>
          <w:szCs w:val="21"/>
          <w:lang w:val="de-DE" w:eastAsia="ja-JP"/>
          <w14:ligatures w14:val="none"/>
        </w:rPr>
        <w:t>s</w:t>
      </w:r>
      <w:r w:rsidR="00802992" w:rsidRPr="00B44A0D">
        <w:rPr>
          <w:rFonts w:ascii="Times New Roman" w:eastAsia="MS Mincho" w:hAnsi="Times New Roman" w:cs="Times New Roman"/>
          <w:bCs/>
          <w:i w:val="0"/>
          <w:color w:val="auto"/>
          <w:kern w:val="0"/>
          <w:sz w:val="21"/>
          <w:szCs w:val="21"/>
          <w:lang w:val="de-DE" w:eastAsia="ja-JP"/>
          <w14:ligatures w14:val="none"/>
        </w:rPr>
        <w:t xml:space="preserve"> (Figure S</w:t>
      </w:r>
      <w:r w:rsidR="007D53C4" w:rsidRPr="00B44A0D">
        <w:rPr>
          <w:rFonts w:ascii="Times New Roman" w:eastAsia="MS Mincho" w:hAnsi="Times New Roman" w:cs="Times New Roman"/>
          <w:bCs/>
          <w:i w:val="0"/>
          <w:color w:val="auto"/>
          <w:kern w:val="0"/>
          <w:sz w:val="21"/>
          <w:szCs w:val="21"/>
          <w:lang w:val="de-DE" w:eastAsia="ja-JP"/>
          <w14:ligatures w14:val="none"/>
        </w:rPr>
        <w:t>4</w:t>
      </w:r>
      <w:r w:rsidR="00802992" w:rsidRPr="00B44A0D">
        <w:rPr>
          <w:rFonts w:ascii="Times New Roman" w:eastAsia="MS Mincho" w:hAnsi="Times New Roman" w:cs="Times New Roman"/>
          <w:bCs/>
          <w:i w:val="0"/>
          <w:color w:val="auto"/>
          <w:kern w:val="0"/>
          <w:sz w:val="21"/>
          <w:szCs w:val="21"/>
          <w:lang w:val="de-DE" w:eastAsia="ja-JP"/>
          <w14:ligatures w14:val="none"/>
        </w:rPr>
        <w:t>)</w:t>
      </w:r>
      <w:r w:rsidR="00156943" w:rsidRPr="00B44A0D">
        <w:rPr>
          <w:rFonts w:ascii="Times New Roman" w:eastAsia="MS Mincho" w:hAnsi="Times New Roman" w:cs="Times New Roman"/>
          <w:bCs/>
          <w:i w:val="0"/>
          <w:color w:val="auto"/>
          <w:kern w:val="0"/>
          <w:sz w:val="21"/>
          <w:szCs w:val="21"/>
          <w:lang w:val="de-DE" w:eastAsia="ja-JP"/>
          <w14:ligatures w14:val="none"/>
        </w:rPr>
        <w:t>.</w:t>
      </w:r>
      <w:r w:rsidR="00156943" w:rsidRPr="00B44A0D">
        <w:rPr>
          <w:rFonts w:ascii="Times New Roman" w:eastAsia="MS Mincho" w:hAnsi="Times New Roman" w:cs="Times New Roman"/>
          <w:bCs/>
          <w:i w:val="0"/>
          <w:color w:val="auto"/>
          <w:kern w:val="0"/>
          <w:sz w:val="22"/>
          <w:szCs w:val="22"/>
          <w:lang w:val="de-DE" w:eastAsia="ja-JP"/>
          <w14:ligatures w14:val="none"/>
        </w:rPr>
        <w:t xml:space="preserve"> </w:t>
      </w:r>
    </w:p>
    <w:p w14:paraId="1A37C86A" w14:textId="77777777" w:rsidR="00802992" w:rsidRPr="00B44A0D" w:rsidRDefault="00802992" w:rsidP="00802992">
      <w:pPr>
        <w:rPr>
          <w:lang w:val="de-DE" w:eastAsia="ja-JP"/>
        </w:rPr>
      </w:pPr>
    </w:p>
    <w:p w14:paraId="031D55DB" w14:textId="77777777" w:rsidR="00802992" w:rsidRPr="00B44A0D" w:rsidRDefault="00802992" w:rsidP="00802992">
      <w:pPr>
        <w:rPr>
          <w:lang w:val="de-DE" w:eastAsia="ja-JP"/>
        </w:rPr>
      </w:pPr>
    </w:p>
    <w:p w14:paraId="27DE71D0" w14:textId="03EB3D63" w:rsidR="007D77DB" w:rsidRPr="00B44A0D" w:rsidRDefault="007D77DB" w:rsidP="009205A9">
      <w:pPr>
        <w:jc w:val="center"/>
        <w:rPr>
          <w:lang w:val="de-DE" w:eastAsia="ja-JP"/>
        </w:rPr>
      </w:pPr>
      <w:r w:rsidRPr="00B44A0D">
        <w:rPr>
          <w:noProof/>
          <w:lang w:val="de-DE" w:eastAsia="ja-JP"/>
        </w:rPr>
        <w:lastRenderedPageBreak/>
        <w:drawing>
          <wp:inline distT="0" distB="0" distL="0" distR="0" wp14:anchorId="71A2B896" wp14:editId="531FB252">
            <wp:extent cx="5733415" cy="3879850"/>
            <wp:effectExtent l="0" t="0" r="635" b="6350"/>
            <wp:docPr id="15724193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3415" cy="3879850"/>
                    </a:xfrm>
                    <a:prstGeom prst="rect">
                      <a:avLst/>
                    </a:prstGeom>
                    <a:noFill/>
                    <a:ln>
                      <a:noFill/>
                    </a:ln>
                  </pic:spPr>
                </pic:pic>
              </a:graphicData>
            </a:graphic>
          </wp:inline>
        </w:drawing>
      </w:r>
    </w:p>
    <w:p w14:paraId="43A72C28" w14:textId="14551CD9" w:rsidR="007D77DB" w:rsidRPr="00B44A0D" w:rsidRDefault="00436203" w:rsidP="00523314">
      <w:pPr>
        <w:pStyle w:val="Caption"/>
        <w:jc w:val="both"/>
        <w:rPr>
          <w:rFonts w:ascii="Times New Roman" w:eastAsia="MS Mincho" w:hAnsi="Times New Roman" w:cs="Times New Roman"/>
          <w:bCs/>
          <w:i w:val="0"/>
          <w:color w:val="auto"/>
          <w:kern w:val="0"/>
          <w:sz w:val="24"/>
          <w:lang w:val="de-DE" w:eastAsia="ja-JP"/>
          <w14:ligatures w14:val="none"/>
        </w:rPr>
      </w:pPr>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2</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00045EF0" w:rsidRPr="00B44A0D">
        <w:rPr>
          <w:rFonts w:ascii="Times New Roman" w:eastAsia="MS Mincho" w:hAnsi="Times New Roman" w:cs="Times New Roman"/>
          <w:bCs/>
          <w:i w:val="0"/>
          <w:color w:val="auto"/>
          <w:kern w:val="0"/>
          <w:sz w:val="21"/>
          <w:szCs w:val="21"/>
          <w:lang w:val="de-DE" w:eastAsia="ja-JP"/>
          <w14:ligatures w14:val="none"/>
        </w:rPr>
        <w:t>(a</w:t>
      </w:r>
      <w:r w:rsidR="009B757A" w:rsidRPr="00B44A0D">
        <w:rPr>
          <w:rFonts w:ascii="Times New Roman" w:eastAsia="MS Mincho" w:hAnsi="Times New Roman" w:cs="Times New Roman"/>
          <w:bCs/>
          <w:i w:val="0"/>
          <w:color w:val="auto"/>
          <w:kern w:val="0"/>
          <w:sz w:val="21"/>
          <w:szCs w:val="21"/>
          <w:lang w:val="de-DE" w:eastAsia="ja-JP"/>
          <w14:ligatures w14:val="none"/>
        </w:rPr>
        <w:t>,b</w:t>
      </w:r>
      <w:r w:rsidR="00045EF0" w:rsidRPr="00B44A0D">
        <w:rPr>
          <w:rFonts w:ascii="Times New Roman" w:eastAsia="MS Mincho" w:hAnsi="Times New Roman" w:cs="Times New Roman"/>
          <w:bCs/>
          <w:i w:val="0"/>
          <w:color w:val="auto"/>
          <w:kern w:val="0"/>
          <w:sz w:val="21"/>
          <w:szCs w:val="21"/>
          <w:lang w:val="de-DE" w:eastAsia="ja-JP"/>
          <w14:ligatures w14:val="none"/>
        </w:rPr>
        <w:t xml:space="preserve">) </w:t>
      </w:r>
      <w:r w:rsidR="009B757A" w:rsidRPr="00B44A0D">
        <w:rPr>
          <w:rFonts w:ascii="Times New Roman" w:eastAsia="MS Mincho" w:hAnsi="Times New Roman" w:cs="Times New Roman"/>
          <w:bCs/>
          <w:i w:val="0"/>
          <w:color w:val="auto"/>
          <w:kern w:val="0"/>
          <w:sz w:val="21"/>
          <w:szCs w:val="21"/>
          <w:lang w:val="de-DE" w:eastAsia="ja-JP"/>
          <w14:ligatures w14:val="none"/>
        </w:rPr>
        <w:t>SEM images of BiOx at (a) l</w:t>
      </w:r>
      <w:r w:rsidR="00045EF0" w:rsidRPr="00B44A0D">
        <w:rPr>
          <w:rFonts w:ascii="Times New Roman" w:eastAsia="MS Mincho" w:hAnsi="Times New Roman" w:cs="Times New Roman"/>
          <w:bCs/>
          <w:i w:val="0"/>
          <w:color w:val="auto"/>
          <w:kern w:val="0"/>
          <w:sz w:val="21"/>
          <w:szCs w:val="21"/>
          <w:lang w:val="de-DE" w:eastAsia="ja-JP"/>
          <w14:ligatures w14:val="none"/>
        </w:rPr>
        <w:t xml:space="preserve">ow </w:t>
      </w:r>
      <w:r w:rsidR="009B757A" w:rsidRPr="00B44A0D">
        <w:rPr>
          <w:rFonts w:ascii="Times New Roman" w:eastAsia="MS Mincho" w:hAnsi="Times New Roman" w:cs="Times New Roman"/>
          <w:bCs/>
          <w:i w:val="0"/>
          <w:color w:val="auto"/>
          <w:kern w:val="0"/>
          <w:sz w:val="21"/>
          <w:szCs w:val="21"/>
          <w:lang w:val="de-DE" w:eastAsia="ja-JP"/>
          <w14:ligatures w14:val="none"/>
        </w:rPr>
        <w:t xml:space="preserve">and (b) high </w:t>
      </w:r>
      <w:r w:rsidR="00045EF0" w:rsidRPr="00B44A0D">
        <w:rPr>
          <w:rFonts w:ascii="Times New Roman" w:eastAsia="MS Mincho" w:hAnsi="Times New Roman" w:cs="Times New Roman"/>
          <w:bCs/>
          <w:i w:val="0"/>
          <w:color w:val="auto"/>
          <w:kern w:val="0"/>
          <w:sz w:val="21"/>
          <w:szCs w:val="21"/>
          <w:lang w:val="de-DE" w:eastAsia="ja-JP"/>
          <w14:ligatures w14:val="none"/>
        </w:rPr>
        <w:t>magnification</w:t>
      </w:r>
      <w:r w:rsidR="009B757A" w:rsidRPr="00B44A0D">
        <w:rPr>
          <w:rFonts w:ascii="Times New Roman" w:eastAsia="MS Mincho" w:hAnsi="Times New Roman" w:cs="Times New Roman"/>
          <w:bCs/>
          <w:i w:val="0"/>
          <w:color w:val="auto"/>
          <w:kern w:val="0"/>
          <w:sz w:val="21"/>
          <w:szCs w:val="21"/>
          <w:lang w:val="de-DE" w:eastAsia="ja-JP"/>
          <w14:ligatures w14:val="none"/>
        </w:rPr>
        <w:t>s</w:t>
      </w:r>
      <w:r w:rsidR="00045EF0" w:rsidRPr="00B44A0D">
        <w:rPr>
          <w:rFonts w:ascii="Times New Roman" w:eastAsia="MS Mincho" w:hAnsi="Times New Roman" w:cs="Times New Roman"/>
          <w:bCs/>
          <w:i w:val="0"/>
          <w:color w:val="auto"/>
          <w:kern w:val="0"/>
          <w:sz w:val="21"/>
          <w:szCs w:val="21"/>
          <w:lang w:val="de-DE" w:eastAsia="ja-JP"/>
          <w14:ligatures w14:val="none"/>
        </w:rPr>
        <w:t xml:space="preserve">. (c) TEM image of </w:t>
      </w:r>
      <w:r w:rsidR="00542F55" w:rsidRPr="00B44A0D">
        <w:rPr>
          <w:rFonts w:ascii="Times New Roman" w:eastAsia="MS Mincho" w:hAnsi="Times New Roman" w:cs="Times New Roman"/>
          <w:bCs/>
          <w:i w:val="0"/>
          <w:color w:val="auto"/>
          <w:kern w:val="0"/>
          <w:sz w:val="21"/>
          <w:szCs w:val="21"/>
          <w:lang w:val="de-DE" w:eastAsia="ja-JP"/>
          <w14:ligatures w14:val="none"/>
        </w:rPr>
        <w:t>Bi</w:t>
      </w:r>
      <w:r w:rsidR="00D22CBB" w:rsidRPr="00B44A0D">
        <w:rPr>
          <w:rFonts w:ascii="Times New Roman" w:hAnsi="Times New Roman" w:cs="Times New Roman" w:hint="eastAsia"/>
          <w:bCs/>
          <w:i w:val="0"/>
          <w:color w:val="auto"/>
          <w:kern w:val="0"/>
          <w:sz w:val="21"/>
          <w:szCs w:val="21"/>
          <w:vertAlign w:val="subscript"/>
          <w:lang w:val="de-DE"/>
          <w14:ligatures w14:val="none"/>
        </w:rPr>
        <w:t>2</w:t>
      </w:r>
      <w:r w:rsidR="00045EF0" w:rsidRPr="00B44A0D">
        <w:rPr>
          <w:rFonts w:ascii="Times New Roman" w:eastAsia="MS Mincho" w:hAnsi="Times New Roman" w:cs="Times New Roman"/>
          <w:bCs/>
          <w:i w:val="0"/>
          <w:color w:val="auto"/>
          <w:kern w:val="0"/>
          <w:sz w:val="21"/>
          <w:szCs w:val="21"/>
          <w:lang w:val="de-DE" w:eastAsia="ja-JP"/>
          <w14:ligatures w14:val="none"/>
        </w:rPr>
        <w:t>O</w:t>
      </w:r>
      <w:r w:rsidR="00D22CBB" w:rsidRPr="00B44A0D">
        <w:rPr>
          <w:rFonts w:ascii="Times New Roman" w:hAnsi="Times New Roman" w:cs="Times New Roman" w:hint="eastAsia"/>
          <w:bCs/>
          <w:i w:val="0"/>
          <w:color w:val="auto"/>
          <w:kern w:val="0"/>
          <w:sz w:val="21"/>
          <w:szCs w:val="21"/>
          <w:vertAlign w:val="subscript"/>
          <w:lang w:val="de-DE"/>
          <w14:ligatures w14:val="none"/>
        </w:rPr>
        <w:t>3</w:t>
      </w:r>
      <w:r w:rsidR="00045EF0" w:rsidRPr="00B44A0D">
        <w:rPr>
          <w:rFonts w:ascii="Times New Roman" w:eastAsia="MS Mincho" w:hAnsi="Times New Roman" w:cs="Times New Roman"/>
          <w:bCs/>
          <w:i w:val="0"/>
          <w:color w:val="auto"/>
          <w:kern w:val="0"/>
          <w:sz w:val="21"/>
          <w:szCs w:val="21"/>
          <w:lang w:val="de-DE" w:eastAsia="ja-JP"/>
          <w14:ligatures w14:val="none"/>
        </w:rPr>
        <w:t xml:space="preserve">, a closer inspection </w:t>
      </w:r>
      <w:r w:rsidR="00542F55" w:rsidRPr="00B44A0D">
        <w:rPr>
          <w:rFonts w:ascii="Times New Roman" w:eastAsia="MS Mincho" w:hAnsi="Times New Roman" w:cs="Times New Roman"/>
          <w:bCs/>
          <w:i w:val="0"/>
          <w:color w:val="auto"/>
          <w:kern w:val="0"/>
          <w:sz w:val="21"/>
          <w:szCs w:val="21"/>
          <w:lang w:val="de-DE" w:eastAsia="ja-JP"/>
          <w14:ligatures w14:val="none"/>
        </w:rPr>
        <w:t>show</w:t>
      </w:r>
      <w:r w:rsidR="009B757A" w:rsidRPr="00B44A0D">
        <w:rPr>
          <w:rFonts w:ascii="Times New Roman" w:eastAsia="MS Mincho" w:hAnsi="Times New Roman" w:cs="Times New Roman"/>
          <w:bCs/>
          <w:i w:val="0"/>
          <w:color w:val="auto"/>
          <w:kern w:val="0"/>
          <w:sz w:val="21"/>
          <w:szCs w:val="21"/>
          <w:lang w:val="de-DE" w:eastAsia="ja-JP"/>
          <w14:ligatures w14:val="none"/>
        </w:rPr>
        <w:t xml:space="preserve">ing the existance of </w:t>
      </w:r>
      <w:r w:rsidR="00542F55" w:rsidRPr="00B44A0D">
        <w:rPr>
          <w:rFonts w:ascii="Times New Roman" w:eastAsia="MS Mincho" w:hAnsi="Times New Roman" w:cs="Times New Roman"/>
          <w:bCs/>
          <w:i w:val="0"/>
          <w:color w:val="auto"/>
          <w:kern w:val="0"/>
          <w:sz w:val="21"/>
          <w:szCs w:val="21"/>
          <w:lang w:val="de-DE" w:eastAsia="ja-JP"/>
          <w14:ligatures w14:val="none"/>
        </w:rPr>
        <w:t>(201) facet, with a specific lattice space of</w:t>
      </w:r>
      <w:r w:rsidR="00045EF0" w:rsidRPr="00B44A0D">
        <w:rPr>
          <w:rFonts w:ascii="Times New Roman" w:eastAsia="MS Mincho" w:hAnsi="Times New Roman" w:cs="Times New Roman"/>
          <w:bCs/>
          <w:i w:val="0"/>
          <w:color w:val="auto"/>
          <w:kern w:val="0"/>
          <w:sz w:val="21"/>
          <w:szCs w:val="21"/>
          <w:lang w:val="de-DE" w:eastAsia="ja-JP"/>
          <w14:ligatures w14:val="none"/>
        </w:rPr>
        <w:t xml:space="preserve"> </w:t>
      </w:r>
      <w:r w:rsidR="00542F55" w:rsidRPr="00B44A0D">
        <w:rPr>
          <w:rFonts w:ascii="Times New Roman" w:eastAsia="MS Mincho" w:hAnsi="Times New Roman" w:cs="Times New Roman"/>
          <w:bCs/>
          <w:i w:val="0"/>
          <w:color w:val="auto"/>
          <w:kern w:val="0"/>
          <w:sz w:val="21"/>
          <w:szCs w:val="21"/>
          <w:lang w:val="de-DE" w:eastAsia="ja-JP"/>
          <w14:ligatures w14:val="none"/>
        </w:rPr>
        <w:t>3.18</w:t>
      </w:r>
      <w:r w:rsidR="00CC7ECE" w:rsidRPr="00B44A0D">
        <w:rPr>
          <w:rFonts w:ascii="Times New Roman" w:hAnsi="Times New Roman" w:cs="Times New Roman" w:hint="eastAsia"/>
          <w:bCs/>
          <w:i w:val="0"/>
          <w:color w:val="auto"/>
          <w:kern w:val="0"/>
          <w:sz w:val="21"/>
          <w:szCs w:val="21"/>
          <w:lang w:val="de-DE"/>
          <w14:ligatures w14:val="none"/>
        </w:rPr>
        <w:t xml:space="preserve"> </w:t>
      </w:r>
      <w:r w:rsidR="00CC7ECE" w:rsidRPr="00B44A0D">
        <w:rPr>
          <w:rFonts w:ascii="Times New Roman" w:eastAsia="MS Mincho" w:hAnsi="Times New Roman" w:cs="Times New Roman"/>
          <w:bCs/>
          <w:i w:val="0"/>
          <w:color w:val="auto"/>
          <w:kern w:val="0"/>
          <w:sz w:val="21"/>
          <w:szCs w:val="21"/>
          <w:lang w:val="de-DE" w:eastAsia="ja-JP"/>
          <w14:ligatures w14:val="none"/>
        </w:rPr>
        <w:t>Å</w:t>
      </w:r>
      <w:r w:rsidR="00542F55" w:rsidRPr="00B44A0D">
        <w:rPr>
          <w:rFonts w:ascii="Times New Roman" w:eastAsia="MS Mincho" w:hAnsi="Times New Roman" w:cs="Times New Roman"/>
          <w:bCs/>
          <w:i w:val="0"/>
          <w:color w:val="auto"/>
          <w:kern w:val="0"/>
          <w:sz w:val="21"/>
          <w:szCs w:val="21"/>
          <w:lang w:val="de-DE" w:eastAsia="ja-JP"/>
          <w14:ligatures w14:val="none"/>
        </w:rPr>
        <w:t xml:space="preserve">, in good agreement with the </w:t>
      </w:r>
      <w:r w:rsidR="00045EF0" w:rsidRPr="00B44A0D">
        <w:rPr>
          <w:rFonts w:ascii="Times New Roman" w:eastAsia="MS Mincho" w:hAnsi="Times New Roman" w:cs="Times New Roman"/>
          <w:bCs/>
          <w:i w:val="0"/>
          <w:color w:val="auto"/>
          <w:kern w:val="0"/>
          <w:sz w:val="21"/>
          <w:szCs w:val="21"/>
          <w:lang w:val="de-DE" w:eastAsia="ja-JP"/>
          <w14:ligatures w14:val="none"/>
        </w:rPr>
        <w:t>X-ray diffraction pattern</w:t>
      </w:r>
      <w:r w:rsidR="009B757A" w:rsidRPr="00B44A0D">
        <w:rPr>
          <w:rFonts w:ascii="Times New Roman" w:eastAsia="MS Mincho" w:hAnsi="Times New Roman" w:cs="Times New Roman"/>
          <w:bCs/>
          <w:i w:val="0"/>
          <w:color w:val="auto"/>
          <w:kern w:val="0"/>
          <w:sz w:val="21"/>
          <w:szCs w:val="21"/>
          <w:lang w:val="de-DE" w:eastAsia="ja-JP"/>
          <w14:ligatures w14:val="none"/>
        </w:rPr>
        <w:t>s</w:t>
      </w:r>
      <w:r w:rsidR="00802992" w:rsidRPr="00B44A0D">
        <w:rPr>
          <w:rFonts w:ascii="Times New Roman" w:eastAsia="MS Mincho" w:hAnsi="Times New Roman" w:cs="Times New Roman"/>
          <w:bCs/>
          <w:i w:val="0"/>
          <w:color w:val="auto"/>
          <w:kern w:val="0"/>
          <w:sz w:val="21"/>
          <w:szCs w:val="21"/>
          <w:lang w:val="de-DE" w:eastAsia="ja-JP"/>
          <w14:ligatures w14:val="none"/>
        </w:rPr>
        <w:t xml:space="preserve"> (Figure S</w:t>
      </w:r>
      <w:r w:rsidR="00393FFC" w:rsidRPr="00B44A0D">
        <w:rPr>
          <w:rFonts w:ascii="Times New Roman" w:eastAsia="MS Mincho" w:hAnsi="Times New Roman" w:cs="Times New Roman"/>
          <w:bCs/>
          <w:i w:val="0"/>
          <w:color w:val="auto"/>
          <w:kern w:val="0"/>
          <w:sz w:val="21"/>
          <w:szCs w:val="21"/>
          <w:lang w:val="de-DE" w:eastAsia="ja-JP"/>
          <w14:ligatures w14:val="none"/>
        </w:rPr>
        <w:t>4</w:t>
      </w:r>
      <w:r w:rsidR="00802992" w:rsidRPr="00B44A0D">
        <w:rPr>
          <w:rFonts w:ascii="Times New Roman" w:eastAsia="MS Mincho" w:hAnsi="Times New Roman" w:cs="Times New Roman"/>
          <w:bCs/>
          <w:i w:val="0"/>
          <w:color w:val="auto"/>
          <w:kern w:val="0"/>
          <w:sz w:val="21"/>
          <w:szCs w:val="21"/>
          <w:lang w:val="de-DE" w:eastAsia="ja-JP"/>
          <w14:ligatures w14:val="none"/>
        </w:rPr>
        <w:t>)</w:t>
      </w:r>
      <w:r w:rsidR="00045EF0" w:rsidRPr="00B44A0D">
        <w:rPr>
          <w:rFonts w:ascii="Times New Roman" w:eastAsia="MS Mincho" w:hAnsi="Times New Roman" w:cs="Times New Roman"/>
          <w:bCs/>
          <w:i w:val="0"/>
          <w:color w:val="auto"/>
          <w:kern w:val="0"/>
          <w:sz w:val="21"/>
          <w:szCs w:val="21"/>
          <w:lang w:val="de-DE" w:eastAsia="ja-JP"/>
          <w14:ligatures w14:val="none"/>
        </w:rPr>
        <w:t>.</w:t>
      </w:r>
    </w:p>
    <w:p w14:paraId="2CC5A9AA" w14:textId="53BE61F3" w:rsidR="007D77DB" w:rsidRPr="00B44A0D" w:rsidRDefault="007D77DB" w:rsidP="00EC6E41">
      <w:pPr>
        <w:jc w:val="center"/>
        <w:rPr>
          <w:rFonts w:ascii="Times New Roman" w:eastAsia="MS Mincho" w:hAnsi="Times New Roman" w:cs="Times New Roman"/>
          <w:b/>
          <w:iCs/>
          <w:kern w:val="0"/>
          <w:szCs w:val="18"/>
          <w:lang w:val="de-DE" w:eastAsia="ja-JP"/>
          <w14:ligatures w14:val="none"/>
        </w:rPr>
      </w:pPr>
      <w:r w:rsidRPr="00B44A0D">
        <w:rPr>
          <w:rFonts w:ascii="Times New Roman" w:eastAsia="MS Mincho" w:hAnsi="Times New Roman" w:cs="Times New Roman"/>
          <w:b/>
          <w:iCs/>
          <w:noProof/>
          <w:kern w:val="0"/>
          <w:szCs w:val="18"/>
          <w:lang w:val="de-DE" w:eastAsia="ja-JP"/>
          <w14:ligatures w14:val="none"/>
        </w:rPr>
        <w:lastRenderedPageBreak/>
        <w:drawing>
          <wp:inline distT="0" distB="0" distL="0" distR="0" wp14:anchorId="11F3D7A9" wp14:editId="1943A50D">
            <wp:extent cx="5725160" cy="4934585"/>
            <wp:effectExtent l="0" t="0" r="8890" b="0"/>
            <wp:docPr id="15813653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25160" cy="4934585"/>
                    </a:xfrm>
                    <a:prstGeom prst="rect">
                      <a:avLst/>
                    </a:prstGeom>
                    <a:noFill/>
                    <a:ln>
                      <a:noFill/>
                    </a:ln>
                  </pic:spPr>
                </pic:pic>
              </a:graphicData>
            </a:graphic>
          </wp:inline>
        </w:drawing>
      </w:r>
    </w:p>
    <w:p w14:paraId="7BAFD057" w14:textId="6A959C42" w:rsidR="007D77DB" w:rsidRPr="00B44A0D" w:rsidRDefault="007D77DB" w:rsidP="00523314">
      <w:pPr>
        <w:pStyle w:val="Caption"/>
        <w:jc w:val="both"/>
        <w:rPr>
          <w:rFonts w:ascii="Times New Roman" w:hAnsi="Times New Roman" w:cs="Times New Roman"/>
          <w:bCs/>
          <w:i w:val="0"/>
          <w:color w:val="auto"/>
          <w:kern w:val="0"/>
          <w:sz w:val="21"/>
          <w:szCs w:val="21"/>
          <w:lang w:val="de-DE"/>
          <w14:ligatures w14:val="none"/>
        </w:rPr>
      </w:pPr>
      <w:bookmarkStart w:id="1" w:name="_Hlk166678037"/>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3</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00F30F91" w:rsidRPr="00B44A0D">
        <w:rPr>
          <w:rFonts w:ascii="Times New Roman" w:eastAsia="MS Mincho" w:hAnsi="Times New Roman" w:cs="Times New Roman"/>
          <w:bCs/>
          <w:i w:val="0"/>
          <w:color w:val="auto"/>
          <w:kern w:val="0"/>
          <w:sz w:val="21"/>
          <w:szCs w:val="21"/>
          <w:lang w:val="de-DE" w:eastAsia="ja-JP"/>
          <w14:ligatures w14:val="none"/>
        </w:rPr>
        <w:t>(a</w:t>
      </w:r>
      <w:r w:rsidR="009B757A" w:rsidRPr="00B44A0D">
        <w:rPr>
          <w:rFonts w:ascii="Times New Roman" w:eastAsia="MS Mincho" w:hAnsi="Times New Roman" w:cs="Times New Roman"/>
          <w:bCs/>
          <w:i w:val="0"/>
          <w:color w:val="auto"/>
          <w:kern w:val="0"/>
          <w:sz w:val="21"/>
          <w:szCs w:val="21"/>
          <w:lang w:val="de-DE" w:eastAsia="ja-JP"/>
          <w14:ligatures w14:val="none"/>
        </w:rPr>
        <w:t>,b</w:t>
      </w:r>
      <w:r w:rsidR="00F30F91" w:rsidRPr="00B44A0D">
        <w:rPr>
          <w:rFonts w:ascii="Times New Roman" w:eastAsia="MS Mincho" w:hAnsi="Times New Roman" w:cs="Times New Roman"/>
          <w:bCs/>
          <w:i w:val="0"/>
          <w:color w:val="auto"/>
          <w:kern w:val="0"/>
          <w:sz w:val="21"/>
          <w:szCs w:val="21"/>
          <w:lang w:val="de-DE" w:eastAsia="ja-JP"/>
          <w14:ligatures w14:val="none"/>
        </w:rPr>
        <w:t xml:space="preserve">) </w:t>
      </w:r>
      <w:r w:rsidR="009B757A" w:rsidRPr="00B44A0D">
        <w:rPr>
          <w:rFonts w:ascii="Times New Roman" w:eastAsia="MS Mincho" w:hAnsi="Times New Roman" w:cs="Times New Roman"/>
          <w:bCs/>
          <w:i w:val="0"/>
          <w:color w:val="auto"/>
          <w:kern w:val="0"/>
          <w:sz w:val="21"/>
          <w:szCs w:val="21"/>
          <w:lang w:val="de-DE" w:eastAsia="ja-JP"/>
          <w14:ligatures w14:val="none"/>
        </w:rPr>
        <w:t>SEM images of CuO</w:t>
      </w:r>
      <w:r w:rsidR="009B757A"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9B757A" w:rsidRPr="00B44A0D">
        <w:rPr>
          <w:rFonts w:ascii="Times New Roman" w:eastAsia="MS Mincho" w:hAnsi="Times New Roman" w:cs="Times New Roman"/>
          <w:bCs/>
          <w:i w:val="0"/>
          <w:color w:val="auto"/>
          <w:kern w:val="0"/>
          <w:sz w:val="21"/>
          <w:szCs w:val="21"/>
          <w:lang w:val="de-DE" w:eastAsia="ja-JP"/>
          <w14:ligatures w14:val="none"/>
        </w:rPr>
        <w:t>/</w:t>
      </w:r>
      <w:r w:rsidR="009B757A" w:rsidRPr="00B44A0D">
        <w:rPr>
          <w:rFonts w:ascii="Times New Roman" w:hAnsi="Times New Roman" w:cs="Times New Roman"/>
          <w:bCs/>
          <w:i w:val="0"/>
          <w:color w:val="auto"/>
          <w:kern w:val="0"/>
          <w:sz w:val="21"/>
          <w:szCs w:val="21"/>
          <w:lang w:val="de-DE"/>
          <w14:ligatures w14:val="none"/>
        </w:rPr>
        <w:t>Bi</w:t>
      </w:r>
      <w:r w:rsidR="009B757A" w:rsidRPr="00B44A0D">
        <w:rPr>
          <w:rFonts w:ascii="Times New Roman" w:eastAsia="MS Mincho" w:hAnsi="Times New Roman" w:cs="Times New Roman"/>
          <w:bCs/>
          <w:i w:val="0"/>
          <w:color w:val="auto"/>
          <w:kern w:val="0"/>
          <w:sz w:val="21"/>
          <w:szCs w:val="21"/>
          <w:lang w:val="de-DE" w:eastAsia="ja-JP"/>
          <w14:ligatures w14:val="none"/>
        </w:rPr>
        <w:t>O</w:t>
      </w:r>
      <w:r w:rsidR="009B757A"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9B757A" w:rsidRPr="00B44A0D">
        <w:rPr>
          <w:rFonts w:ascii="Times New Roman" w:eastAsia="MS Mincho" w:hAnsi="Times New Roman" w:cs="Times New Roman"/>
          <w:bCs/>
          <w:i w:val="0"/>
          <w:color w:val="auto"/>
          <w:kern w:val="0"/>
          <w:sz w:val="21"/>
          <w:szCs w:val="21"/>
          <w:lang w:val="de-DE" w:eastAsia="ja-JP"/>
          <w14:ligatures w14:val="none"/>
        </w:rPr>
        <w:t xml:space="preserve"> at (a) l</w:t>
      </w:r>
      <w:r w:rsidR="00F30F91" w:rsidRPr="00B44A0D">
        <w:rPr>
          <w:rFonts w:ascii="Times New Roman" w:eastAsia="MS Mincho" w:hAnsi="Times New Roman" w:cs="Times New Roman"/>
          <w:bCs/>
          <w:i w:val="0"/>
          <w:color w:val="auto"/>
          <w:kern w:val="0"/>
          <w:sz w:val="21"/>
          <w:szCs w:val="21"/>
          <w:lang w:val="de-DE" w:eastAsia="ja-JP"/>
          <w14:ligatures w14:val="none"/>
        </w:rPr>
        <w:t xml:space="preserve">ow </w:t>
      </w:r>
      <w:r w:rsidR="009B757A" w:rsidRPr="00B44A0D">
        <w:rPr>
          <w:rFonts w:ascii="Times New Roman" w:eastAsia="MS Mincho" w:hAnsi="Times New Roman" w:cs="Times New Roman"/>
          <w:bCs/>
          <w:i w:val="0"/>
          <w:color w:val="auto"/>
          <w:kern w:val="0"/>
          <w:sz w:val="21"/>
          <w:szCs w:val="21"/>
          <w:lang w:val="de-DE" w:eastAsia="ja-JP"/>
          <w14:ligatures w14:val="none"/>
        </w:rPr>
        <w:t xml:space="preserve">and (b) high </w:t>
      </w:r>
      <w:r w:rsidR="00F30F91" w:rsidRPr="00B44A0D">
        <w:rPr>
          <w:rFonts w:ascii="Times New Roman" w:eastAsia="MS Mincho" w:hAnsi="Times New Roman" w:cs="Times New Roman"/>
          <w:bCs/>
          <w:i w:val="0"/>
          <w:color w:val="auto"/>
          <w:kern w:val="0"/>
          <w:sz w:val="21"/>
          <w:szCs w:val="21"/>
          <w:lang w:val="de-DE" w:eastAsia="ja-JP"/>
          <w14:ligatures w14:val="none"/>
        </w:rPr>
        <w:t>magnification</w:t>
      </w:r>
      <w:r w:rsidR="009B757A" w:rsidRPr="00B44A0D">
        <w:rPr>
          <w:rFonts w:ascii="Times New Roman" w:eastAsia="MS Mincho" w:hAnsi="Times New Roman" w:cs="Times New Roman"/>
          <w:bCs/>
          <w:i w:val="0"/>
          <w:color w:val="auto"/>
          <w:kern w:val="0"/>
          <w:sz w:val="21"/>
          <w:szCs w:val="21"/>
          <w:lang w:val="de-DE" w:eastAsia="ja-JP"/>
          <w14:ligatures w14:val="none"/>
        </w:rPr>
        <w:t>s</w:t>
      </w:r>
      <w:r w:rsidR="00F30F91" w:rsidRPr="00B44A0D">
        <w:rPr>
          <w:rFonts w:ascii="Times New Roman" w:eastAsia="MS Mincho" w:hAnsi="Times New Roman" w:cs="Times New Roman"/>
          <w:bCs/>
          <w:i w:val="0"/>
          <w:color w:val="auto"/>
          <w:kern w:val="0"/>
          <w:sz w:val="21"/>
          <w:szCs w:val="21"/>
          <w:lang w:val="de-DE" w:eastAsia="ja-JP"/>
          <w14:ligatures w14:val="none"/>
        </w:rPr>
        <w:t xml:space="preserve"> </w:t>
      </w:r>
      <w:r w:rsidR="00217AFF" w:rsidRPr="00B44A0D">
        <w:rPr>
          <w:rFonts w:ascii="Times New Roman" w:eastAsia="MS Mincho" w:hAnsi="Times New Roman" w:cs="Times New Roman"/>
          <w:bCs/>
          <w:i w:val="0"/>
          <w:color w:val="auto"/>
          <w:kern w:val="0"/>
          <w:sz w:val="21"/>
          <w:szCs w:val="21"/>
          <w:lang w:val="de-DE" w:eastAsia="ja-JP"/>
          <w14:ligatures w14:val="none"/>
        </w:rPr>
        <w:t>(c)</w:t>
      </w:r>
      <w:r w:rsidR="002A4F10" w:rsidRPr="00B44A0D">
        <w:rPr>
          <w:rFonts w:ascii="Times New Roman" w:eastAsia="MS Mincho" w:hAnsi="Times New Roman" w:cs="Times New Roman"/>
          <w:bCs/>
          <w:i w:val="0"/>
          <w:color w:val="auto"/>
          <w:kern w:val="0"/>
          <w:sz w:val="21"/>
          <w:szCs w:val="21"/>
          <w:lang w:val="de-DE" w:eastAsia="ja-JP"/>
          <w14:ligatures w14:val="none"/>
        </w:rPr>
        <w:t xml:space="preserve"> TEM image of CuO</w:t>
      </w:r>
      <w:r w:rsidR="002A4F1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2A4F10" w:rsidRPr="00B44A0D">
        <w:rPr>
          <w:rFonts w:ascii="Times New Roman" w:eastAsia="MS Mincho" w:hAnsi="Times New Roman" w:cs="Times New Roman"/>
          <w:bCs/>
          <w:i w:val="0"/>
          <w:color w:val="auto"/>
          <w:kern w:val="0"/>
          <w:sz w:val="21"/>
          <w:szCs w:val="21"/>
          <w:lang w:val="de-DE" w:eastAsia="ja-JP"/>
          <w14:ligatures w14:val="none"/>
        </w:rPr>
        <w:t>/</w:t>
      </w:r>
      <w:r w:rsidR="002A4F10" w:rsidRPr="00B44A0D">
        <w:rPr>
          <w:rFonts w:ascii="Times New Roman" w:hAnsi="Times New Roman" w:cs="Times New Roman"/>
          <w:bCs/>
          <w:i w:val="0"/>
          <w:color w:val="auto"/>
          <w:kern w:val="0"/>
          <w:sz w:val="21"/>
          <w:szCs w:val="21"/>
          <w:lang w:val="de-DE"/>
          <w14:ligatures w14:val="none"/>
        </w:rPr>
        <w:t>Bi</w:t>
      </w:r>
      <w:r w:rsidR="002A4F10" w:rsidRPr="00B44A0D">
        <w:rPr>
          <w:rFonts w:ascii="Times New Roman" w:eastAsia="MS Mincho" w:hAnsi="Times New Roman" w:cs="Times New Roman"/>
          <w:bCs/>
          <w:i w:val="0"/>
          <w:color w:val="auto"/>
          <w:kern w:val="0"/>
          <w:sz w:val="21"/>
          <w:szCs w:val="21"/>
          <w:lang w:val="de-DE" w:eastAsia="ja-JP"/>
          <w14:ligatures w14:val="none"/>
        </w:rPr>
        <w:t>O</w:t>
      </w:r>
      <w:r w:rsidR="002A4F1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2A4F10" w:rsidRPr="00B44A0D">
        <w:rPr>
          <w:rFonts w:ascii="Times New Roman" w:eastAsia="MS Mincho" w:hAnsi="Times New Roman" w:cs="Times New Roman"/>
          <w:bCs/>
          <w:i w:val="0"/>
          <w:color w:val="auto"/>
          <w:kern w:val="0"/>
          <w:sz w:val="21"/>
          <w:szCs w:val="21"/>
          <w:lang w:val="de-DE" w:eastAsia="ja-JP"/>
          <w14:ligatures w14:val="none"/>
        </w:rPr>
        <w:t>, a closer inspection revealed the presence of both CuO</w:t>
      </w:r>
      <w:r w:rsidR="002A4F1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2A4F10" w:rsidRPr="00B44A0D">
        <w:rPr>
          <w:rFonts w:ascii="Times New Roman" w:eastAsia="MS Mincho" w:hAnsi="Times New Roman" w:cs="Times New Roman"/>
          <w:bCs/>
          <w:i w:val="0"/>
          <w:color w:val="auto"/>
          <w:kern w:val="0"/>
          <w:sz w:val="21"/>
          <w:szCs w:val="21"/>
          <w:lang w:val="de-DE" w:eastAsia="ja-JP"/>
          <w14:ligatures w14:val="none"/>
        </w:rPr>
        <w:t xml:space="preserve"> (red) and BiO</w:t>
      </w:r>
      <w:r w:rsidR="002A4F1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2A4F10" w:rsidRPr="00B44A0D">
        <w:rPr>
          <w:rFonts w:ascii="Times New Roman" w:eastAsia="MS Mincho" w:hAnsi="Times New Roman" w:cs="Times New Roman"/>
          <w:bCs/>
          <w:i w:val="0"/>
          <w:color w:val="auto"/>
          <w:kern w:val="0"/>
          <w:sz w:val="21"/>
          <w:szCs w:val="21"/>
          <w:lang w:val="de-DE" w:eastAsia="ja-JP"/>
          <w14:ligatures w14:val="none"/>
        </w:rPr>
        <w:t xml:space="preserve"> (yellow) nanoparticles</w:t>
      </w:r>
      <w:r w:rsidR="009B757A" w:rsidRPr="00B44A0D">
        <w:rPr>
          <w:rFonts w:ascii="Times New Roman" w:eastAsia="MS Mincho" w:hAnsi="Times New Roman" w:cs="Times New Roman"/>
          <w:bCs/>
          <w:i w:val="0"/>
          <w:color w:val="auto"/>
          <w:kern w:val="0"/>
          <w:sz w:val="21"/>
          <w:szCs w:val="21"/>
          <w:lang w:val="de-DE" w:eastAsia="ja-JP"/>
          <w14:ligatures w14:val="none"/>
        </w:rPr>
        <w:t xml:space="preserve"> with</w:t>
      </w:r>
      <w:r w:rsidR="00CC7ECE" w:rsidRPr="00B44A0D">
        <w:rPr>
          <w:rFonts w:ascii="Times New Roman" w:hAnsi="Times New Roman" w:cs="Times New Roman" w:hint="eastAsia"/>
          <w:bCs/>
          <w:i w:val="0"/>
          <w:color w:val="auto"/>
          <w:kern w:val="0"/>
          <w:sz w:val="21"/>
          <w:szCs w:val="21"/>
          <w:lang w:val="de-DE"/>
          <w14:ligatures w14:val="none"/>
        </w:rPr>
        <w:t xml:space="preserve"> lattice spacing of 2.31 </w:t>
      </w:r>
      <w:r w:rsidR="00CC7ECE" w:rsidRPr="00B44A0D">
        <w:rPr>
          <w:rFonts w:ascii="Times New Roman" w:eastAsia="MS Mincho" w:hAnsi="Times New Roman" w:cs="Times New Roman"/>
          <w:bCs/>
          <w:i w:val="0"/>
          <w:color w:val="auto"/>
          <w:kern w:val="0"/>
          <w:sz w:val="21"/>
          <w:szCs w:val="21"/>
          <w:lang w:val="de-DE" w:eastAsia="ja-JP"/>
          <w14:ligatures w14:val="none"/>
        </w:rPr>
        <w:t>Å</w:t>
      </w:r>
      <w:r w:rsidR="00CC7ECE" w:rsidRPr="00B44A0D">
        <w:rPr>
          <w:rFonts w:ascii="Times New Roman" w:hAnsi="Times New Roman" w:cs="Times New Roman" w:hint="eastAsia"/>
          <w:bCs/>
          <w:i w:val="0"/>
          <w:color w:val="auto"/>
          <w:kern w:val="0"/>
          <w:sz w:val="21"/>
          <w:szCs w:val="21"/>
          <w:lang w:val="de-DE"/>
          <w14:ligatures w14:val="none"/>
        </w:rPr>
        <w:t xml:space="preserve"> and 3.18 </w:t>
      </w:r>
      <w:r w:rsidR="00CC7ECE" w:rsidRPr="00B44A0D">
        <w:rPr>
          <w:rFonts w:ascii="Times New Roman" w:eastAsia="MS Mincho" w:hAnsi="Times New Roman" w:cs="Times New Roman"/>
          <w:bCs/>
          <w:i w:val="0"/>
          <w:color w:val="auto"/>
          <w:kern w:val="0"/>
          <w:sz w:val="21"/>
          <w:szCs w:val="21"/>
          <w:lang w:val="de-DE" w:eastAsia="ja-JP"/>
          <w14:ligatures w14:val="none"/>
        </w:rPr>
        <w:t>Å</w:t>
      </w:r>
      <w:r w:rsidR="009B757A" w:rsidRPr="00B44A0D">
        <w:rPr>
          <w:rFonts w:ascii="Times New Roman" w:eastAsia="MS Mincho" w:hAnsi="Times New Roman" w:cs="Times New Roman"/>
          <w:bCs/>
          <w:i w:val="0"/>
          <w:color w:val="auto"/>
          <w:kern w:val="0"/>
          <w:sz w:val="21"/>
          <w:szCs w:val="21"/>
          <w:lang w:val="de-DE" w:eastAsia="ja-JP"/>
          <w14:ligatures w14:val="none"/>
        </w:rPr>
        <w:t>,</w:t>
      </w:r>
      <w:r w:rsidR="00CC7ECE" w:rsidRPr="00B44A0D">
        <w:rPr>
          <w:rFonts w:ascii="Times New Roman" w:hAnsi="Times New Roman" w:cs="Times New Roman" w:hint="eastAsia"/>
          <w:bCs/>
          <w:i w:val="0"/>
          <w:color w:val="auto"/>
          <w:kern w:val="0"/>
          <w:sz w:val="21"/>
          <w:szCs w:val="21"/>
          <w:lang w:val="de-DE"/>
          <w14:ligatures w14:val="none"/>
        </w:rPr>
        <w:t xml:space="preserve"> corresponding to the CuO</w:t>
      </w:r>
      <w:r w:rsidR="00CC7ECE" w:rsidRPr="00B44A0D">
        <w:rPr>
          <w:rFonts w:ascii="Times New Roman" w:hAnsi="Times New Roman" w:cs="Times New Roman" w:hint="eastAsia"/>
          <w:bCs/>
          <w:i w:val="0"/>
          <w:color w:val="auto"/>
          <w:kern w:val="0"/>
          <w:sz w:val="21"/>
          <w:szCs w:val="21"/>
          <w:vertAlign w:val="subscript"/>
          <w:lang w:val="de-DE"/>
          <w14:ligatures w14:val="none"/>
        </w:rPr>
        <w:t>x</w:t>
      </w:r>
      <w:r w:rsidR="00CC7ECE" w:rsidRPr="00B44A0D">
        <w:rPr>
          <w:rFonts w:ascii="Times New Roman" w:hAnsi="Times New Roman" w:cs="Times New Roman" w:hint="eastAsia"/>
          <w:bCs/>
          <w:i w:val="0"/>
          <w:color w:val="auto"/>
          <w:kern w:val="0"/>
          <w:sz w:val="21"/>
          <w:szCs w:val="21"/>
          <w:lang w:val="de-DE"/>
          <w14:ligatures w14:val="none"/>
        </w:rPr>
        <w:t xml:space="preserve"> (111) facet and BiO</w:t>
      </w:r>
      <w:r w:rsidR="00CC7ECE" w:rsidRPr="00B44A0D">
        <w:rPr>
          <w:rFonts w:ascii="Times New Roman" w:hAnsi="Times New Roman" w:cs="Times New Roman" w:hint="eastAsia"/>
          <w:bCs/>
          <w:i w:val="0"/>
          <w:color w:val="auto"/>
          <w:kern w:val="0"/>
          <w:sz w:val="21"/>
          <w:szCs w:val="21"/>
          <w:vertAlign w:val="subscript"/>
          <w:lang w:val="de-DE"/>
          <w14:ligatures w14:val="none"/>
        </w:rPr>
        <w:t>x</w:t>
      </w:r>
      <w:r w:rsidR="00CC7ECE" w:rsidRPr="00B44A0D">
        <w:rPr>
          <w:rFonts w:ascii="Times New Roman" w:hAnsi="Times New Roman" w:cs="Times New Roman" w:hint="eastAsia"/>
          <w:bCs/>
          <w:i w:val="0"/>
          <w:color w:val="auto"/>
          <w:kern w:val="0"/>
          <w:sz w:val="21"/>
          <w:szCs w:val="21"/>
          <w:lang w:val="de-DE"/>
          <w14:ligatures w14:val="none"/>
        </w:rPr>
        <w:t xml:space="preserve"> (201) facet</w:t>
      </w:r>
      <w:r w:rsidR="009B757A" w:rsidRPr="00B44A0D">
        <w:rPr>
          <w:rFonts w:ascii="Times New Roman" w:hAnsi="Times New Roman" w:cs="Times New Roman"/>
          <w:bCs/>
          <w:i w:val="0"/>
          <w:color w:val="auto"/>
          <w:kern w:val="0"/>
          <w:sz w:val="21"/>
          <w:szCs w:val="21"/>
          <w:lang w:val="de-DE"/>
          <w14:ligatures w14:val="none"/>
        </w:rPr>
        <w:t>s,</w:t>
      </w:r>
      <w:r w:rsidR="00CC7ECE" w:rsidRPr="00B44A0D">
        <w:rPr>
          <w:rFonts w:ascii="Times New Roman" w:hAnsi="Times New Roman" w:cs="Times New Roman" w:hint="eastAsia"/>
          <w:bCs/>
          <w:i w:val="0"/>
          <w:color w:val="auto"/>
          <w:kern w:val="0"/>
          <w:sz w:val="21"/>
          <w:szCs w:val="21"/>
          <w:lang w:val="de-DE"/>
          <w14:ligatures w14:val="none"/>
        </w:rPr>
        <w:t xml:space="preserve"> respectively. </w:t>
      </w:r>
      <w:bookmarkEnd w:id="1"/>
    </w:p>
    <w:p w14:paraId="00761CAC" w14:textId="77777777" w:rsidR="005B7009" w:rsidRPr="00B44A0D" w:rsidRDefault="005B7009" w:rsidP="005B7009">
      <w:pPr>
        <w:rPr>
          <w:lang w:val="de-DE" w:eastAsia="ja-JP"/>
        </w:rPr>
      </w:pPr>
    </w:p>
    <w:p w14:paraId="4C9D86A8" w14:textId="3DAA679D" w:rsidR="00802992" w:rsidRPr="00B44A0D" w:rsidRDefault="005B7009">
      <w:pPr>
        <w:rPr>
          <w:lang w:val="de-DE" w:eastAsia="ja-JP"/>
        </w:rPr>
      </w:pPr>
      <w:r w:rsidRPr="00B44A0D">
        <w:rPr>
          <w:lang w:val="de-DE" w:eastAsia="ja-JP"/>
        </w:rPr>
        <w:br w:type="page"/>
      </w:r>
    </w:p>
    <w:p w14:paraId="31224B23" w14:textId="46181BB8" w:rsidR="00C15F7C" w:rsidRPr="00B44A0D" w:rsidRDefault="003B2DDD" w:rsidP="00C15F7C">
      <w:pPr>
        <w:spacing w:before="40" w:after="0" w:line="360" w:lineRule="auto"/>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b/>
          <w:bCs/>
          <w:noProof/>
          <w:kern w:val="0"/>
          <w:lang w:val="de-DE" w:eastAsia="ja-JP"/>
          <w14:ligatures w14:val="none"/>
        </w:rPr>
        <w:lastRenderedPageBreak/>
        <w:drawing>
          <wp:inline distT="0" distB="0" distL="0" distR="0" wp14:anchorId="519FDD90" wp14:editId="5398D9A1">
            <wp:extent cx="6130156" cy="5295569"/>
            <wp:effectExtent l="0" t="0" r="4445" b="635"/>
            <wp:docPr id="756653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38899"/>
                    <a:stretch/>
                  </pic:blipFill>
                  <pic:spPr bwMode="auto">
                    <a:xfrm>
                      <a:off x="0" y="0"/>
                      <a:ext cx="6136103" cy="5300707"/>
                    </a:xfrm>
                    <a:prstGeom prst="rect">
                      <a:avLst/>
                    </a:prstGeom>
                    <a:noFill/>
                    <a:ln>
                      <a:noFill/>
                    </a:ln>
                    <a:extLst>
                      <a:ext uri="{53640926-AAD7-44D8-BBD7-CCE9431645EC}">
                        <a14:shadowObscured xmlns:a14="http://schemas.microsoft.com/office/drawing/2010/main"/>
                      </a:ext>
                    </a:extLst>
                  </pic:spPr>
                </pic:pic>
              </a:graphicData>
            </a:graphic>
          </wp:inline>
        </w:drawing>
      </w:r>
    </w:p>
    <w:p w14:paraId="0BA95C0E" w14:textId="39F15E6F" w:rsidR="00C15F7C" w:rsidRPr="00B44A0D" w:rsidRDefault="00C15F7C" w:rsidP="001D6E44">
      <w:pPr>
        <w:spacing w:after="200" w:line="240" w:lineRule="auto"/>
        <w:jc w:val="both"/>
        <w:rPr>
          <w:rFonts w:ascii="Times New Roman" w:eastAsia="MS Mincho" w:hAnsi="Times New Roman" w:cs="Times New Roman"/>
          <w:bCs/>
          <w:iCs/>
          <w:kern w:val="0"/>
          <w:sz w:val="21"/>
          <w:szCs w:val="21"/>
          <w:lang w:val="de-DE" w:eastAsia="ja-JP"/>
          <w14:ligatures w14:val="none"/>
        </w:rPr>
      </w:pPr>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4</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bookmarkStart w:id="2" w:name="_Hlk166678195"/>
      <w:r w:rsidRPr="00B44A0D">
        <w:rPr>
          <w:rFonts w:ascii="Times New Roman" w:eastAsia="MS Mincho" w:hAnsi="Times New Roman" w:cs="Times New Roman"/>
          <w:bCs/>
          <w:iCs/>
          <w:kern w:val="0"/>
          <w:sz w:val="21"/>
          <w:szCs w:val="21"/>
          <w:lang w:val="de-DE" w:eastAsia="ja-JP"/>
          <w14:ligatures w14:val="none"/>
        </w:rPr>
        <w:t>The XRD patterns of a) 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b)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and c)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The XRD pattern of 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is attributed to the tetragonal </w:t>
      </w:r>
      <w:r w:rsidRPr="00B44A0D">
        <w:rPr>
          <w:rFonts w:ascii="Times New Roman" w:eastAsia="MS Mincho" w:hAnsi="Times New Roman" w:cs="Times New Roman"/>
          <w:bCs/>
          <w:i/>
          <w:kern w:val="0"/>
          <w:sz w:val="21"/>
          <w:szCs w:val="21"/>
          <w:lang w:val="de-DE" w:eastAsia="ja-JP"/>
          <w14:ligatures w14:val="none"/>
        </w:rPr>
        <w:t>β-</w:t>
      </w:r>
      <w:r w:rsidRPr="00B44A0D">
        <w:rPr>
          <w:rFonts w:ascii="Times New Roman" w:eastAsia="MS Mincho" w:hAnsi="Times New Roman" w:cs="Times New Roman"/>
          <w:bCs/>
          <w:iCs/>
          <w:kern w:val="0"/>
          <w:sz w:val="21"/>
          <w:szCs w:val="21"/>
          <w:lang w:val="de-DE" w:eastAsia="ja-JP"/>
          <w14:ligatures w14:val="none"/>
        </w:rPr>
        <w:t>Bi</w:t>
      </w:r>
      <w:r w:rsidRPr="00B44A0D">
        <w:rPr>
          <w:rFonts w:ascii="Times New Roman" w:eastAsia="MS Mincho" w:hAnsi="Times New Roman" w:cs="Times New Roman"/>
          <w:bCs/>
          <w:iCs/>
          <w:kern w:val="0"/>
          <w:sz w:val="21"/>
          <w:szCs w:val="21"/>
          <w:vertAlign w:val="subscript"/>
          <w:lang w:val="de-DE" w:eastAsia="ja-JP"/>
          <w14:ligatures w14:val="none"/>
        </w:rPr>
        <w:t>2</w:t>
      </w:r>
      <w:r w:rsidRPr="00B44A0D">
        <w:rPr>
          <w:rFonts w:ascii="Times New Roman" w:eastAsia="MS Mincho" w:hAnsi="Times New Roman" w:cs="Times New Roman"/>
          <w:bCs/>
          <w:iCs/>
          <w:kern w:val="0"/>
          <w:sz w:val="21"/>
          <w:szCs w:val="21"/>
          <w:lang w:val="de-DE" w:eastAsia="ja-JP"/>
          <w14:ligatures w14:val="none"/>
        </w:rPr>
        <w:t>O</w:t>
      </w:r>
      <w:r w:rsidRPr="00B44A0D">
        <w:rPr>
          <w:rFonts w:ascii="Times New Roman" w:eastAsia="MS Mincho" w:hAnsi="Times New Roman" w:cs="Times New Roman"/>
          <w:bCs/>
          <w:iCs/>
          <w:kern w:val="0"/>
          <w:sz w:val="21"/>
          <w:szCs w:val="21"/>
          <w:vertAlign w:val="subscript"/>
          <w:lang w:val="de-DE" w:eastAsia="ja-JP"/>
          <w14:ligatures w14:val="none"/>
        </w:rPr>
        <w:t>3</w:t>
      </w:r>
      <w:r w:rsidRPr="00B44A0D">
        <w:rPr>
          <w:rFonts w:ascii="Times New Roman" w:eastAsia="MS Mincho" w:hAnsi="Times New Roman" w:cs="Times New Roman"/>
          <w:bCs/>
          <w:iCs/>
          <w:kern w:val="0"/>
          <w:sz w:val="21"/>
          <w:szCs w:val="21"/>
          <w:lang w:val="de-DE" w:eastAsia="ja-JP"/>
          <w14:ligatures w14:val="none"/>
        </w:rPr>
        <w:t xml:space="preserve"> (ICDD 78-1793) which shows major peaks at 28.5°, 32.3°, 33.3°, 46.7°, 56.0°, and 58.3°, corresponding to the (201), (002), (201), (222), (213), and (402) planes respectively. The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catalyst exhibits major peaks at 35.9°, 39.3°, 49.0°, 58.8°, 66.4°, and 68.4°, which corresponds to the (002), (111), (-202), (202), (022) and (220) planes of CuO (ICDD </w:t>
      </w:r>
      <w:bookmarkStart w:id="3" w:name="_Hlk161242690"/>
      <w:r w:rsidRPr="00B44A0D">
        <w:rPr>
          <w:rFonts w:ascii="Times New Roman" w:eastAsia="MS Mincho" w:hAnsi="Times New Roman" w:cs="Times New Roman"/>
          <w:bCs/>
          <w:iCs/>
          <w:kern w:val="0"/>
          <w:sz w:val="21"/>
          <w:szCs w:val="21"/>
          <w:lang w:val="de-DE" w:eastAsia="ja-JP"/>
          <w14:ligatures w14:val="none"/>
        </w:rPr>
        <w:t>41-0254</w:t>
      </w:r>
      <w:bookmarkEnd w:id="3"/>
      <w:r w:rsidRPr="00B44A0D">
        <w:rPr>
          <w:rFonts w:ascii="Times New Roman" w:eastAsia="MS Mincho" w:hAnsi="Times New Roman" w:cs="Times New Roman"/>
          <w:bCs/>
          <w:iCs/>
          <w:kern w:val="0"/>
          <w:sz w:val="21"/>
          <w:szCs w:val="21"/>
          <w:lang w:val="de-DE" w:eastAsia="ja-JP"/>
          <w14:ligatures w14:val="none"/>
        </w:rPr>
        <w:t xml:space="preserve">). </w:t>
      </w:r>
      <w:bookmarkEnd w:id="2"/>
      <w:r w:rsidRPr="00B44A0D">
        <w:rPr>
          <w:rFonts w:ascii="Times New Roman" w:eastAsia="MS Mincho" w:hAnsi="Times New Roman" w:cs="Times New Roman"/>
          <w:bCs/>
          <w:iCs/>
          <w:kern w:val="0"/>
          <w:sz w:val="21"/>
          <w:szCs w:val="21"/>
          <w:lang w:val="de-DE" w:eastAsia="ja-JP"/>
          <w14:ligatures w14:val="none"/>
        </w:rPr>
        <w:t>The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catalyst shows a mixture of peaks that presented in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and 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The 28.5°, 32.3°, 33.3°, 46.6°, 56.0°, and 58.1° peaks belong to the (201), (201), (222), (213), and (402) planes of </w:t>
      </w:r>
      <w:r w:rsidRPr="00B44A0D">
        <w:rPr>
          <w:rFonts w:ascii="Times New Roman" w:eastAsia="MS Mincho" w:hAnsi="Times New Roman" w:cs="Times New Roman"/>
          <w:bCs/>
          <w:i/>
          <w:kern w:val="0"/>
          <w:sz w:val="21"/>
          <w:szCs w:val="21"/>
          <w:lang w:val="de-DE" w:eastAsia="ja-JP"/>
          <w14:ligatures w14:val="none"/>
        </w:rPr>
        <w:t>β-</w:t>
      </w:r>
      <w:r w:rsidRPr="00B44A0D">
        <w:rPr>
          <w:rFonts w:ascii="Times New Roman" w:eastAsia="MS Mincho" w:hAnsi="Times New Roman" w:cs="Times New Roman"/>
          <w:bCs/>
          <w:iCs/>
          <w:kern w:val="0"/>
          <w:sz w:val="21"/>
          <w:szCs w:val="21"/>
          <w:lang w:val="de-DE" w:eastAsia="ja-JP"/>
          <w14:ligatures w14:val="none"/>
        </w:rPr>
        <w:t>Bi</w:t>
      </w:r>
      <w:r w:rsidRPr="00B44A0D">
        <w:rPr>
          <w:rFonts w:ascii="Times New Roman" w:eastAsia="MS Mincho" w:hAnsi="Times New Roman" w:cs="Times New Roman"/>
          <w:bCs/>
          <w:iCs/>
          <w:kern w:val="0"/>
          <w:sz w:val="21"/>
          <w:szCs w:val="21"/>
          <w:vertAlign w:val="subscript"/>
          <w:lang w:val="de-DE" w:eastAsia="ja-JP"/>
          <w14:ligatures w14:val="none"/>
        </w:rPr>
        <w:t>2</w:t>
      </w:r>
      <w:r w:rsidRPr="00B44A0D">
        <w:rPr>
          <w:rFonts w:ascii="Times New Roman" w:eastAsia="MS Mincho" w:hAnsi="Times New Roman" w:cs="Times New Roman"/>
          <w:bCs/>
          <w:iCs/>
          <w:kern w:val="0"/>
          <w:sz w:val="21"/>
          <w:szCs w:val="21"/>
          <w:lang w:val="de-DE" w:eastAsia="ja-JP"/>
          <w14:ligatures w14:val="none"/>
        </w:rPr>
        <w:t>O</w:t>
      </w:r>
      <w:r w:rsidRPr="00B44A0D">
        <w:rPr>
          <w:rFonts w:ascii="Times New Roman" w:eastAsia="MS Mincho" w:hAnsi="Times New Roman" w:cs="Times New Roman"/>
          <w:bCs/>
          <w:iCs/>
          <w:kern w:val="0"/>
          <w:sz w:val="21"/>
          <w:szCs w:val="21"/>
          <w:vertAlign w:val="subscript"/>
          <w:lang w:val="de-DE" w:eastAsia="ja-JP"/>
          <w14:ligatures w14:val="none"/>
        </w:rPr>
        <w:t>3</w:t>
      </w:r>
      <w:r w:rsidRPr="00B44A0D">
        <w:rPr>
          <w:rFonts w:ascii="Times New Roman" w:eastAsia="MS Mincho" w:hAnsi="Times New Roman" w:cs="Times New Roman"/>
          <w:bCs/>
          <w:iCs/>
          <w:kern w:val="0"/>
          <w:sz w:val="21"/>
          <w:szCs w:val="21"/>
          <w:lang w:val="de-DE" w:eastAsia="ja-JP"/>
          <w14:ligatures w14:val="none"/>
        </w:rPr>
        <w:t>, while 35.9° and 39.1° peaks can be attributed to (002) and (111) planes of CuO.</w:t>
      </w:r>
    </w:p>
    <w:p w14:paraId="7B3D2C7F" w14:textId="77777777" w:rsidR="00C15F7C" w:rsidRPr="00B44A0D" w:rsidRDefault="00C15F7C" w:rsidP="00C15F7C">
      <w:pPr>
        <w:spacing w:before="40" w:after="0" w:line="240" w:lineRule="auto"/>
        <w:rPr>
          <w:rFonts w:ascii="Times New Roman" w:eastAsia="MS Mincho" w:hAnsi="Times New Roman" w:cs="Times New Roman"/>
          <w:kern w:val="0"/>
          <w:lang w:val="de-DE" w:eastAsia="ja-JP"/>
          <w14:ligatures w14:val="none"/>
        </w:rPr>
      </w:pPr>
    </w:p>
    <w:p w14:paraId="1E8C3FA2" w14:textId="10C390FE" w:rsidR="00C40A58" w:rsidRPr="00B44A0D" w:rsidRDefault="005B7009">
      <w:pPr>
        <w:rPr>
          <w:rFonts w:ascii="Times New Roman" w:hAnsi="Times New Roman" w:cs="Times New Roman" w:hint="eastAsia"/>
          <w:kern w:val="0"/>
          <w:lang w:val="de-DE"/>
          <w14:ligatures w14:val="none"/>
        </w:rPr>
      </w:pPr>
      <w:r w:rsidRPr="00B44A0D">
        <w:rPr>
          <w:rFonts w:ascii="Times New Roman" w:eastAsia="MS Mincho" w:hAnsi="Times New Roman" w:cs="Times New Roman"/>
          <w:kern w:val="0"/>
          <w:lang w:val="de-DE" w:eastAsia="ja-JP"/>
          <w14:ligatures w14:val="none"/>
        </w:rPr>
        <w:br w:type="page"/>
      </w:r>
    </w:p>
    <w:p w14:paraId="74A05558" w14:textId="77777777" w:rsidR="00B43952" w:rsidRPr="00B44A0D" w:rsidRDefault="00B43952" w:rsidP="00B43952">
      <w:pPr>
        <w:jc w:val="center"/>
        <w:rPr>
          <w:lang w:val="de-DE" w:eastAsia="ja-JP"/>
        </w:rPr>
      </w:pPr>
      <w:r w:rsidRPr="00B44A0D">
        <w:rPr>
          <w:noProof/>
          <w:lang w:val="de-DE" w:eastAsia="ja-JP"/>
        </w:rPr>
        <w:lastRenderedPageBreak/>
        <w:drawing>
          <wp:inline distT="0" distB="0" distL="0" distR="0" wp14:anchorId="335D4B18" wp14:editId="1D169E74">
            <wp:extent cx="5723890" cy="2830830"/>
            <wp:effectExtent l="0" t="0" r="0" b="7620"/>
            <wp:docPr id="1749151384" name="Picture 3" descr="A collage of images of different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151384" name="Picture 3" descr="A collage of images of different colors&#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53064"/>
                    <a:stretch/>
                  </pic:blipFill>
                  <pic:spPr bwMode="auto">
                    <a:xfrm>
                      <a:off x="0" y="0"/>
                      <a:ext cx="5723890" cy="2830830"/>
                    </a:xfrm>
                    <a:prstGeom prst="rect">
                      <a:avLst/>
                    </a:prstGeom>
                    <a:noFill/>
                    <a:ln>
                      <a:noFill/>
                    </a:ln>
                    <a:extLst>
                      <a:ext uri="{53640926-AAD7-44D8-BBD7-CCE9431645EC}">
                        <a14:shadowObscured xmlns:a14="http://schemas.microsoft.com/office/drawing/2010/main"/>
                      </a:ext>
                    </a:extLst>
                  </pic:spPr>
                </pic:pic>
              </a:graphicData>
            </a:graphic>
          </wp:inline>
        </w:drawing>
      </w:r>
    </w:p>
    <w:p w14:paraId="45F717EA" w14:textId="356203A8" w:rsidR="00B43952" w:rsidRPr="00B44A0D" w:rsidRDefault="00B43952" w:rsidP="00B43952">
      <w:pPr>
        <w:pStyle w:val="Caption"/>
        <w:jc w:val="both"/>
        <w:rPr>
          <w:rFonts w:ascii="Times New Roman" w:eastAsia="MS Mincho" w:hAnsi="Times New Roman" w:cs="Times New Roman"/>
          <w:bCs/>
          <w:i w:val="0"/>
          <w:color w:val="auto"/>
          <w:kern w:val="0"/>
          <w:sz w:val="21"/>
          <w:szCs w:val="21"/>
          <w:lang w:val="de-DE" w:eastAsia="ja-JP"/>
          <w14:ligatures w14:val="none"/>
        </w:rPr>
      </w:pPr>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5</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Pr="00B44A0D">
        <w:rPr>
          <w:rFonts w:ascii="Times New Roman" w:eastAsia="MS Mincho" w:hAnsi="Times New Roman" w:cs="Times New Roman"/>
          <w:bCs/>
          <w:i w:val="0"/>
          <w:color w:val="auto"/>
          <w:kern w:val="0"/>
          <w:sz w:val="21"/>
          <w:szCs w:val="21"/>
          <w:lang w:val="de-DE" w:eastAsia="ja-JP"/>
          <w14:ligatures w14:val="none"/>
        </w:rPr>
        <w:t>Scanning tranmision electron microscope (STEM) image of CuO</w:t>
      </w:r>
      <w:r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color w:val="auto"/>
          <w:kern w:val="0"/>
          <w:sz w:val="21"/>
          <w:szCs w:val="21"/>
          <w:lang w:val="de-DE" w:eastAsia="ja-JP"/>
          <w14:ligatures w14:val="none"/>
        </w:rPr>
        <w:t>/BiO</w:t>
      </w:r>
      <w:r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color w:val="auto"/>
          <w:kern w:val="0"/>
          <w:sz w:val="21"/>
          <w:szCs w:val="21"/>
          <w:lang w:val="de-DE" w:eastAsia="ja-JP"/>
          <w14:ligatures w14:val="none"/>
        </w:rPr>
        <w:t xml:space="preserve"> and the corresponding energy dispersive X-ray spectroscopy (EDS) </w:t>
      </w:r>
      <w:r w:rsidR="009B757A" w:rsidRPr="00B44A0D">
        <w:rPr>
          <w:rFonts w:ascii="Times New Roman" w:eastAsia="MS Mincho" w:hAnsi="Times New Roman" w:cs="Times New Roman"/>
          <w:bCs/>
          <w:i w:val="0"/>
          <w:color w:val="auto"/>
          <w:kern w:val="0"/>
          <w:sz w:val="21"/>
          <w:szCs w:val="21"/>
          <w:lang w:val="de-DE" w:eastAsia="ja-JP"/>
          <w14:ligatures w14:val="none"/>
        </w:rPr>
        <w:t xml:space="preserve">elemental </w:t>
      </w:r>
      <w:r w:rsidRPr="00B44A0D">
        <w:rPr>
          <w:rFonts w:ascii="Times New Roman" w:eastAsia="MS Mincho" w:hAnsi="Times New Roman" w:cs="Times New Roman"/>
          <w:bCs/>
          <w:i w:val="0"/>
          <w:color w:val="auto"/>
          <w:kern w:val="0"/>
          <w:sz w:val="21"/>
          <w:szCs w:val="21"/>
          <w:lang w:val="de-DE" w:eastAsia="ja-JP"/>
          <w14:ligatures w14:val="none"/>
        </w:rPr>
        <w:t xml:space="preserve">mapping, showing the </w:t>
      </w:r>
      <w:r w:rsidR="007F796E" w:rsidRPr="00B44A0D">
        <w:rPr>
          <w:rFonts w:ascii="Times New Roman" w:eastAsia="MS Mincho" w:hAnsi="Times New Roman" w:cs="Times New Roman"/>
          <w:bCs/>
          <w:i w:val="0"/>
          <w:color w:val="auto"/>
          <w:kern w:val="0"/>
          <w:sz w:val="21"/>
          <w:szCs w:val="21"/>
          <w:lang w:val="de-DE" w:eastAsia="ja-JP"/>
          <w14:ligatures w14:val="none"/>
        </w:rPr>
        <w:t xml:space="preserve">evenly distributed </w:t>
      </w:r>
      <w:r w:rsidRPr="00B44A0D">
        <w:rPr>
          <w:rFonts w:ascii="Times New Roman" w:eastAsia="MS Mincho" w:hAnsi="Times New Roman" w:cs="Times New Roman"/>
          <w:bCs/>
          <w:i w:val="0"/>
          <w:color w:val="auto"/>
          <w:kern w:val="0"/>
          <w:sz w:val="21"/>
          <w:szCs w:val="21"/>
          <w:lang w:val="de-DE" w:eastAsia="ja-JP"/>
          <w14:ligatures w14:val="none"/>
        </w:rPr>
        <w:t>Cu (red), Bi (green), and O (blue) elements.</w:t>
      </w:r>
    </w:p>
    <w:p w14:paraId="5A4A0F08" w14:textId="662F87B0" w:rsidR="00B43952" w:rsidRPr="00B44A0D" w:rsidRDefault="00B43952">
      <w:pPr>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kern w:val="0"/>
          <w:lang w:val="de-DE" w:eastAsia="ja-JP"/>
          <w14:ligatures w14:val="none"/>
        </w:rPr>
        <w:br w:type="page"/>
      </w:r>
    </w:p>
    <w:p w14:paraId="0BBAE6A4" w14:textId="61962C80" w:rsidR="00C15F7C" w:rsidRPr="00B44A0D" w:rsidRDefault="00EC1AD5" w:rsidP="00C15F7C">
      <w:pPr>
        <w:spacing w:before="40" w:after="0" w:line="240" w:lineRule="auto"/>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noProof/>
          <w:kern w:val="0"/>
          <w:lang w:val="de-DE" w:eastAsia="ja-JP"/>
          <w14:ligatures w14:val="none"/>
        </w:rPr>
        <w:lastRenderedPageBreak/>
        <w:drawing>
          <wp:inline distT="0" distB="0" distL="0" distR="0" wp14:anchorId="58C32D96" wp14:editId="59361B0B">
            <wp:extent cx="6184265" cy="5010785"/>
            <wp:effectExtent l="0" t="0" r="6985" b="0"/>
            <wp:docPr id="141790175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84265" cy="5010785"/>
                    </a:xfrm>
                    <a:prstGeom prst="rect">
                      <a:avLst/>
                    </a:prstGeom>
                    <a:noFill/>
                    <a:ln>
                      <a:noFill/>
                    </a:ln>
                  </pic:spPr>
                </pic:pic>
              </a:graphicData>
            </a:graphic>
          </wp:inline>
        </w:drawing>
      </w:r>
    </w:p>
    <w:p w14:paraId="16586545" w14:textId="78CF59B4" w:rsidR="002E4D00" w:rsidRPr="00B44A0D" w:rsidRDefault="002613A4" w:rsidP="00640E9D">
      <w:pPr>
        <w:pStyle w:val="Caption"/>
        <w:jc w:val="both"/>
        <w:rPr>
          <w:rFonts w:ascii="Times New Roman" w:hAnsi="Times New Roman" w:cs="Times New Roman"/>
          <w:bCs/>
          <w:i w:val="0"/>
          <w:color w:val="auto"/>
          <w:kern w:val="0"/>
          <w:sz w:val="21"/>
          <w:szCs w:val="21"/>
          <w:lang w:val="de-DE"/>
          <w14:ligatures w14:val="none"/>
        </w:rPr>
      </w:pPr>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6</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00700714" w:rsidRPr="00B44A0D">
        <w:rPr>
          <w:rFonts w:ascii="Times New Roman" w:hAnsi="Times New Roman" w:cs="Times New Roman" w:hint="eastAsia"/>
          <w:bCs/>
          <w:i w:val="0"/>
          <w:color w:val="auto"/>
          <w:kern w:val="0"/>
          <w:sz w:val="21"/>
          <w:szCs w:val="21"/>
          <w:lang w:val="de-DE"/>
          <w14:ligatures w14:val="none"/>
        </w:rPr>
        <w:t>The</w:t>
      </w:r>
      <w:r w:rsidR="00700714" w:rsidRPr="00B44A0D">
        <w:rPr>
          <w:rFonts w:ascii="Times New Roman" w:hAnsi="Times New Roman" w:cs="Times New Roman" w:hint="eastAsia"/>
          <w:b/>
          <w:i w:val="0"/>
          <w:color w:val="auto"/>
          <w:kern w:val="0"/>
          <w:sz w:val="21"/>
          <w:szCs w:val="21"/>
          <w:lang w:val="de-DE"/>
          <w14:ligatures w14:val="none"/>
        </w:rPr>
        <w:t xml:space="preserve"> </w:t>
      </w:r>
      <w:r w:rsidR="00700714" w:rsidRPr="00B44A0D">
        <w:rPr>
          <w:rFonts w:ascii="Times New Roman" w:hAnsi="Times New Roman" w:cs="Times New Roman" w:hint="eastAsia"/>
          <w:bCs/>
          <w:i w:val="0"/>
          <w:color w:val="auto"/>
          <w:kern w:val="0"/>
          <w:sz w:val="21"/>
          <w:szCs w:val="21"/>
          <w:lang w:val="de-DE"/>
          <w14:ligatures w14:val="none"/>
        </w:rPr>
        <w:t xml:space="preserve">X-ray photoelectron spectroscopy (XPS) </w:t>
      </w:r>
      <w:r w:rsidR="002256B2" w:rsidRPr="00B44A0D">
        <w:rPr>
          <w:rFonts w:ascii="Times New Roman" w:hAnsi="Times New Roman" w:cs="Times New Roman" w:hint="eastAsia"/>
          <w:bCs/>
          <w:i w:val="0"/>
          <w:color w:val="auto"/>
          <w:kern w:val="0"/>
          <w:sz w:val="21"/>
          <w:szCs w:val="21"/>
          <w:lang w:val="de-DE"/>
          <w14:ligatures w14:val="none"/>
        </w:rPr>
        <w:t>characterization</w:t>
      </w:r>
      <w:r w:rsidR="00700714" w:rsidRPr="00B44A0D">
        <w:rPr>
          <w:rFonts w:ascii="Times New Roman" w:hAnsi="Times New Roman" w:cs="Times New Roman" w:hint="eastAsia"/>
          <w:bCs/>
          <w:i w:val="0"/>
          <w:color w:val="auto"/>
          <w:kern w:val="0"/>
          <w:sz w:val="21"/>
          <w:szCs w:val="21"/>
          <w:lang w:val="de-DE"/>
          <w14:ligatures w14:val="none"/>
        </w:rPr>
        <w:t>s of the pre-reaction CuO</w:t>
      </w:r>
      <w:r w:rsidR="00700714" w:rsidRPr="00B44A0D">
        <w:rPr>
          <w:rFonts w:ascii="Times New Roman" w:hAnsi="Times New Roman" w:cs="Times New Roman" w:hint="eastAsia"/>
          <w:bCs/>
          <w:i w:val="0"/>
          <w:color w:val="auto"/>
          <w:kern w:val="0"/>
          <w:sz w:val="21"/>
          <w:szCs w:val="21"/>
          <w:vertAlign w:val="subscript"/>
          <w:lang w:val="de-DE"/>
          <w14:ligatures w14:val="none"/>
        </w:rPr>
        <w:t>x</w:t>
      </w:r>
      <w:r w:rsidR="00700714" w:rsidRPr="00B44A0D">
        <w:rPr>
          <w:rFonts w:ascii="Times New Roman" w:hAnsi="Times New Roman" w:cs="Times New Roman" w:hint="eastAsia"/>
          <w:bCs/>
          <w:i w:val="0"/>
          <w:color w:val="auto"/>
          <w:kern w:val="0"/>
          <w:sz w:val="21"/>
          <w:szCs w:val="21"/>
          <w:lang w:val="de-DE"/>
          <w14:ligatures w14:val="none"/>
        </w:rPr>
        <w:t>/BiO</w:t>
      </w:r>
      <w:r w:rsidR="00700714" w:rsidRPr="00B44A0D">
        <w:rPr>
          <w:rFonts w:ascii="Times New Roman" w:hAnsi="Times New Roman" w:cs="Times New Roman" w:hint="eastAsia"/>
          <w:bCs/>
          <w:i w:val="0"/>
          <w:color w:val="auto"/>
          <w:kern w:val="0"/>
          <w:sz w:val="21"/>
          <w:szCs w:val="21"/>
          <w:vertAlign w:val="subscript"/>
          <w:lang w:val="de-DE"/>
          <w14:ligatures w14:val="none"/>
        </w:rPr>
        <w:t>x</w:t>
      </w:r>
      <w:r w:rsidR="00700714" w:rsidRPr="00B44A0D">
        <w:rPr>
          <w:rFonts w:ascii="Times New Roman" w:hAnsi="Times New Roman" w:cs="Times New Roman" w:hint="eastAsia"/>
          <w:bCs/>
          <w:i w:val="0"/>
          <w:color w:val="auto"/>
          <w:kern w:val="0"/>
          <w:sz w:val="21"/>
          <w:szCs w:val="21"/>
          <w:lang w:val="de-DE"/>
          <w14:ligatures w14:val="none"/>
        </w:rPr>
        <w:t xml:space="preserve"> catalyst.</w:t>
      </w:r>
      <w:r w:rsidR="00700714" w:rsidRPr="00B44A0D">
        <w:rPr>
          <w:rFonts w:ascii="Times New Roman" w:hAnsi="Times New Roman" w:cs="Times New Roman" w:hint="eastAsia"/>
          <w:b/>
          <w:i w:val="0"/>
          <w:color w:val="auto"/>
          <w:kern w:val="0"/>
          <w:sz w:val="21"/>
          <w:szCs w:val="21"/>
          <w:lang w:val="de-DE"/>
          <w14:ligatures w14:val="none"/>
        </w:rPr>
        <w:t xml:space="preserve"> </w:t>
      </w:r>
      <w:r w:rsidR="00700714" w:rsidRPr="00B44A0D">
        <w:rPr>
          <w:rFonts w:ascii="Times New Roman" w:hAnsi="Times New Roman" w:cs="Times New Roman" w:hint="eastAsia"/>
          <w:bCs/>
          <w:i w:val="0"/>
          <w:color w:val="auto"/>
          <w:kern w:val="0"/>
          <w:sz w:val="21"/>
          <w:szCs w:val="21"/>
          <w:lang w:val="de-DE"/>
          <w14:ligatures w14:val="none"/>
        </w:rPr>
        <w:t xml:space="preserve">(a) </w:t>
      </w:r>
      <w:r w:rsidR="00640E9D" w:rsidRPr="00B44A0D">
        <w:rPr>
          <w:rFonts w:ascii="Times New Roman" w:hAnsi="Times New Roman" w:cs="Times New Roman" w:hint="eastAsia"/>
          <w:bCs/>
          <w:i w:val="0"/>
          <w:color w:val="auto"/>
          <w:kern w:val="0"/>
          <w:sz w:val="21"/>
          <w:szCs w:val="21"/>
          <w:lang w:val="de-DE"/>
          <w14:ligatures w14:val="none"/>
        </w:rPr>
        <w:t>Survey spectra. The presence of the F element is due to the Nafion binder used for preparing electrode. (b) High-resolution XPS Cu 2p</w:t>
      </w:r>
      <w:r w:rsidR="00640E9D" w:rsidRPr="00B44A0D">
        <w:rPr>
          <w:rFonts w:ascii="Times New Roman" w:hAnsi="Times New Roman" w:cs="Times New Roman" w:hint="eastAsia"/>
          <w:bCs/>
          <w:i w:val="0"/>
          <w:color w:val="auto"/>
          <w:kern w:val="0"/>
          <w:sz w:val="21"/>
          <w:szCs w:val="21"/>
          <w:vertAlign w:val="subscript"/>
          <w:lang w:val="de-DE"/>
          <w14:ligatures w14:val="none"/>
        </w:rPr>
        <w:t>3/2</w:t>
      </w:r>
      <w:r w:rsidR="00640E9D" w:rsidRPr="00B44A0D">
        <w:rPr>
          <w:rFonts w:ascii="Times New Roman" w:hAnsi="Times New Roman" w:cs="Times New Roman" w:hint="eastAsia"/>
          <w:bCs/>
          <w:i w:val="0"/>
          <w:color w:val="auto"/>
          <w:kern w:val="0"/>
          <w:sz w:val="21"/>
          <w:szCs w:val="21"/>
          <w:lang w:val="de-DE"/>
          <w14:ligatures w14:val="none"/>
        </w:rPr>
        <w:t xml:space="preserve"> spectra. (c) High-resolution XPS Bi 4f spectra. The Bi 4f</w:t>
      </w:r>
      <w:r w:rsidR="00640E9D" w:rsidRPr="00B44A0D">
        <w:rPr>
          <w:rFonts w:ascii="Times New Roman" w:hAnsi="Times New Roman" w:cs="Times New Roman" w:hint="eastAsia"/>
          <w:bCs/>
          <w:i w:val="0"/>
          <w:color w:val="auto"/>
          <w:kern w:val="0"/>
          <w:sz w:val="21"/>
          <w:szCs w:val="21"/>
          <w:vertAlign w:val="subscript"/>
          <w:lang w:val="de-DE"/>
          <w14:ligatures w14:val="none"/>
        </w:rPr>
        <w:t>7/2</w:t>
      </w:r>
      <w:r w:rsidR="00640E9D" w:rsidRPr="00B44A0D">
        <w:rPr>
          <w:rFonts w:ascii="Times New Roman" w:hAnsi="Times New Roman" w:cs="Times New Roman" w:hint="eastAsia"/>
          <w:bCs/>
          <w:i w:val="0"/>
          <w:color w:val="auto"/>
          <w:kern w:val="0"/>
          <w:sz w:val="21"/>
          <w:szCs w:val="21"/>
          <w:lang w:val="de-DE"/>
          <w14:ligatures w14:val="none"/>
        </w:rPr>
        <w:t xml:space="preserve"> signal at around 159.2 eV and the Bi 4f</w:t>
      </w:r>
      <w:r w:rsidR="00640E9D" w:rsidRPr="00B44A0D">
        <w:rPr>
          <w:rFonts w:ascii="Times New Roman" w:hAnsi="Times New Roman" w:cs="Times New Roman" w:hint="eastAsia"/>
          <w:bCs/>
          <w:i w:val="0"/>
          <w:color w:val="auto"/>
          <w:kern w:val="0"/>
          <w:sz w:val="21"/>
          <w:szCs w:val="21"/>
          <w:vertAlign w:val="subscript"/>
          <w:lang w:val="de-DE"/>
          <w14:ligatures w14:val="none"/>
        </w:rPr>
        <w:t>5/2</w:t>
      </w:r>
      <w:r w:rsidR="00640E9D" w:rsidRPr="00B44A0D">
        <w:rPr>
          <w:rFonts w:ascii="Times New Roman" w:hAnsi="Times New Roman" w:cs="Times New Roman" w:hint="eastAsia"/>
          <w:bCs/>
          <w:i w:val="0"/>
          <w:color w:val="auto"/>
          <w:kern w:val="0"/>
          <w:sz w:val="21"/>
          <w:szCs w:val="21"/>
          <w:lang w:val="de-DE"/>
          <w14:ligatures w14:val="none"/>
        </w:rPr>
        <w:t xml:space="preserve"> peak at around 164.6 e</w:t>
      </w:r>
      <w:r w:rsidR="00640E9D" w:rsidRPr="00B44A0D">
        <w:rPr>
          <w:rFonts w:ascii="Times New Roman" w:hAnsi="Times New Roman" w:cs="Times New Roman"/>
          <w:bCs/>
          <w:i w:val="0"/>
          <w:color w:val="auto"/>
          <w:kern w:val="0"/>
          <w:sz w:val="21"/>
          <w:szCs w:val="21"/>
          <w:lang w:val="de-DE"/>
          <w14:ligatures w14:val="none"/>
        </w:rPr>
        <w:t>V (differed by 5.3 eV) are ascribed to Bi</w:t>
      </w:r>
      <w:r w:rsidR="00640E9D" w:rsidRPr="00B44A0D">
        <w:rPr>
          <w:rFonts w:ascii="Times New Roman" w:hAnsi="Times New Roman" w:cs="Times New Roman"/>
          <w:bCs/>
          <w:i w:val="0"/>
          <w:color w:val="auto"/>
          <w:kern w:val="0"/>
          <w:sz w:val="21"/>
          <w:szCs w:val="21"/>
          <w:vertAlign w:val="superscript"/>
          <w:lang w:val="de-DE"/>
          <w14:ligatures w14:val="none"/>
        </w:rPr>
        <w:t>3+</w:t>
      </w:r>
      <w:r w:rsidR="00640E9D" w:rsidRPr="00B44A0D">
        <w:rPr>
          <w:rFonts w:ascii="Times New Roman" w:hAnsi="Times New Roman" w:cs="Times New Roman"/>
          <w:bCs/>
          <w:i w:val="0"/>
          <w:color w:val="auto"/>
          <w:kern w:val="0"/>
          <w:sz w:val="21"/>
          <w:szCs w:val="21"/>
          <w:lang w:val="de-DE"/>
          <w14:ligatures w14:val="none"/>
        </w:rPr>
        <w:t>.</w:t>
      </w:r>
      <w:r w:rsidR="00715CCA" w:rsidRPr="00B44A0D">
        <w:rPr>
          <w:rFonts w:ascii="Times New Roman" w:hAnsi="Times New Roman" w:cs="Times New Roman"/>
          <w:bCs/>
          <w:i w:val="0"/>
          <w:color w:val="auto"/>
          <w:kern w:val="0"/>
          <w:sz w:val="21"/>
          <w:szCs w:val="21"/>
          <w:lang w:val="de-DE"/>
          <w14:ligatures w14:val="none"/>
        </w:rPr>
        <w:fldChar w:fldCharType="begin"/>
      </w:r>
      <w:r w:rsidR="00CE628A" w:rsidRPr="00B44A0D">
        <w:rPr>
          <w:rFonts w:ascii="Times New Roman" w:hAnsi="Times New Roman" w:cs="Times New Roman"/>
          <w:bCs/>
          <w:i w:val="0"/>
          <w:color w:val="auto"/>
          <w:kern w:val="0"/>
          <w:sz w:val="21"/>
          <w:szCs w:val="21"/>
          <w:lang w:val="de-DE"/>
          <w14:ligatures w14:val="none"/>
        </w:rPr>
        <w:instrText xml:space="preserve"> ADDIN EN.CITE &lt;EndNote&gt;&lt;Cite&gt;&lt;Author&gt;Wagner&lt;/Author&gt;&lt;Year&gt;2003&lt;/Year&gt;&lt;RecNum&gt;270&lt;/RecNum&gt;&lt;DisplayText&gt;[18]&lt;/DisplayText&gt;&lt;record&gt;&lt;rec-number&gt;270&lt;/rec-number&gt;&lt;foreign-keys&gt;&lt;key app="EN" db-id="p0sx0pxz6z2wwrefffj525fft52ax9sss0pa" timestamp="1711363372" guid="7f4fef65-28d7-48d5-9b9d-d1dea217a888"&gt;270&lt;/key&gt;&lt;/foreign-keys&gt;&lt;ref-type name="Dataset"&gt;59&lt;/ref-type&gt;&lt;contributors&gt;&lt;authors&gt;&lt;author&gt;Wagner, C. D.&lt;/author&gt;&lt;author&gt;Naumkin, A. V.&lt;/author&gt;&lt;author&gt;Kraut-Vass, A.&lt;/author&gt;&lt;author&gt;Allison, J. W.&lt;/author&gt;&lt;author&gt;Powell, C. J.&lt;/author&gt;&lt;author&gt;Rumble, J. R., Jr.&lt;/author&gt;&lt;/authors&gt;&lt;/contributors&gt;&lt;titles&gt;&lt;title&gt;NIST Standard Reference Database 20, Version 3.4 (web version)&lt;/title&gt;&lt;/titles&gt;&lt;dates&gt;&lt;year&gt;2003&lt;/year&gt;&lt;/dates&gt;&lt;urls&gt;&lt;related-urls&gt;&lt;url&gt;http://srdata.nist.gov/xps/&lt;/url&gt;&lt;/related-urls&gt;&lt;/urls&gt;&lt;/record&gt;&lt;/Cite&gt;&lt;/EndNote&gt;</w:instrText>
      </w:r>
      <w:r w:rsidR="00715CCA" w:rsidRPr="00B44A0D">
        <w:rPr>
          <w:rFonts w:ascii="Times New Roman" w:hAnsi="Times New Roman" w:cs="Times New Roman"/>
          <w:bCs/>
          <w:i w:val="0"/>
          <w:color w:val="auto"/>
          <w:kern w:val="0"/>
          <w:sz w:val="21"/>
          <w:szCs w:val="21"/>
          <w:lang w:val="de-DE"/>
          <w14:ligatures w14:val="none"/>
        </w:rPr>
        <w:fldChar w:fldCharType="separate"/>
      </w:r>
      <w:r w:rsidR="00CE628A" w:rsidRPr="00B44A0D">
        <w:rPr>
          <w:rFonts w:ascii="Times New Roman" w:hAnsi="Times New Roman" w:cs="Times New Roman"/>
          <w:bCs/>
          <w:i w:val="0"/>
          <w:noProof/>
          <w:color w:val="auto"/>
          <w:kern w:val="0"/>
          <w:sz w:val="21"/>
          <w:szCs w:val="21"/>
          <w:lang w:val="de-DE"/>
          <w14:ligatures w14:val="none"/>
        </w:rPr>
        <w:t>[18]</w:t>
      </w:r>
      <w:r w:rsidR="00715CCA" w:rsidRPr="00B44A0D">
        <w:rPr>
          <w:rFonts w:ascii="Times New Roman" w:hAnsi="Times New Roman" w:cs="Times New Roman"/>
          <w:bCs/>
          <w:i w:val="0"/>
          <w:color w:val="auto"/>
          <w:kern w:val="0"/>
          <w:sz w:val="21"/>
          <w:szCs w:val="21"/>
          <w:lang w:val="de-DE"/>
          <w14:ligatures w14:val="none"/>
        </w:rPr>
        <w:fldChar w:fldCharType="end"/>
      </w:r>
      <w:r w:rsidR="00640E9D" w:rsidRPr="00B44A0D">
        <w:rPr>
          <w:rFonts w:ascii="Times New Roman" w:hAnsi="Times New Roman" w:cs="Times New Roman" w:hint="eastAsia"/>
          <w:bCs/>
          <w:i w:val="0"/>
          <w:color w:val="auto"/>
          <w:kern w:val="0"/>
          <w:sz w:val="21"/>
          <w:szCs w:val="21"/>
          <w:lang w:val="de-DE"/>
          <w14:ligatures w14:val="none"/>
        </w:rPr>
        <w:t xml:space="preserve"> (d) High-resolution XPS O 1s spectra</w:t>
      </w:r>
      <w:r w:rsidR="00715CCA" w:rsidRPr="00B44A0D">
        <w:rPr>
          <w:rFonts w:ascii="Times New Roman" w:hAnsi="Times New Roman" w:cs="Times New Roman"/>
          <w:bCs/>
          <w:i w:val="0"/>
          <w:color w:val="auto"/>
          <w:kern w:val="0"/>
          <w:sz w:val="21"/>
          <w:szCs w:val="21"/>
          <w:lang w:val="de-DE"/>
          <w14:ligatures w14:val="none"/>
        </w:rPr>
        <w:t>. The peak at 530.3 eV represents the lattice oxygen</w:t>
      </w:r>
      <w:r w:rsidR="00130627" w:rsidRPr="00B44A0D">
        <w:rPr>
          <w:rFonts w:ascii="Times New Roman" w:hAnsi="Times New Roman" w:cs="Times New Roman"/>
          <w:bCs/>
          <w:i w:val="0"/>
          <w:color w:val="auto"/>
          <w:kern w:val="0"/>
          <w:sz w:val="21"/>
          <w:szCs w:val="21"/>
          <w:lang w:val="de-DE"/>
          <w14:ligatures w14:val="none"/>
        </w:rPr>
        <w:t xml:space="preserve"> in CuO</w:t>
      </w:r>
      <w:r w:rsidR="00715CCA" w:rsidRPr="00B44A0D">
        <w:rPr>
          <w:rFonts w:ascii="Times New Roman" w:hAnsi="Times New Roman" w:cs="Times New Roman"/>
          <w:bCs/>
          <w:i w:val="0"/>
          <w:color w:val="auto"/>
          <w:kern w:val="0"/>
          <w:sz w:val="21"/>
          <w:szCs w:val="21"/>
          <w:lang w:val="de-DE"/>
          <w14:ligatures w14:val="none"/>
        </w:rPr>
        <w:t>,</w:t>
      </w:r>
      <w:r w:rsidR="00715CCA" w:rsidRPr="00B44A0D">
        <w:rPr>
          <w:rFonts w:ascii="Times New Roman" w:hAnsi="Times New Roman" w:cs="Times New Roman"/>
          <w:bCs/>
          <w:i w:val="0"/>
          <w:color w:val="auto"/>
          <w:kern w:val="0"/>
          <w:sz w:val="21"/>
          <w:szCs w:val="21"/>
          <w:lang w:val="de-DE"/>
          <w14:ligatures w14:val="none"/>
        </w:rPr>
        <w:fldChar w:fldCharType="begin"/>
      </w:r>
      <w:r w:rsidR="00CE628A" w:rsidRPr="00B44A0D">
        <w:rPr>
          <w:rFonts w:ascii="Times New Roman" w:hAnsi="Times New Roman" w:cs="Times New Roman"/>
          <w:bCs/>
          <w:i w:val="0"/>
          <w:color w:val="auto"/>
          <w:kern w:val="0"/>
          <w:sz w:val="21"/>
          <w:szCs w:val="21"/>
          <w:lang w:val="de-DE"/>
          <w14:ligatures w14:val="none"/>
        </w:rPr>
        <w:instrText xml:space="preserve"> ADDIN EN.CITE &lt;EndNote&gt;&lt;Cite&gt;&lt;Author&gt;Tran-Phu&lt;/Author&gt;&lt;Year&gt;2020&lt;/Year&gt;&lt;RecNum&gt;256&lt;/RecNum&gt;&lt;DisplayText&gt;[19]&lt;/DisplayText&gt;&lt;record&gt;&lt;rec-number&gt;256&lt;/rec-number&gt;&lt;foreign-keys&gt;&lt;key app="EN" db-id="p0sx0pxz6z2wwrefffj525fft52ax9sss0pa" timestamp="1710289541" guid="177100ec-33b0-4306-b669-86e98f164f13"&gt;256&lt;/key&gt;&lt;/foreign-keys&gt;&lt;ref-type name="Journal Article"&gt;17&lt;/ref-type&gt;&lt;contributors&gt;&lt;authors&gt;&lt;author&gt;Tran-Phu, Thanh&lt;/author&gt;&lt;author&gt;Daiyan, Rahman&lt;/author&gt;&lt;author&gt;Fusco, Zelio&lt;/author&gt;&lt;author&gt;Ma, Zhipeng&lt;/author&gt;&lt;author&gt;Amal, Rose&lt;/author&gt;&lt;author&gt;Tricoli, Antonio&lt;/author&gt;&lt;/authors&gt;&lt;/contributors&gt;&lt;titles&gt;&lt;title&gt;Nanostructured β-Bi2O3 Fractals on Carbon Fibers for Highly Selective CO2 Electroreduction to Formate&lt;/title&gt;&lt;/titles&gt;&lt;pages&gt;1906478&lt;/pages&gt;&lt;volume&gt;30&lt;/volume&gt;&lt;number&gt;3&lt;/number&gt;&lt;dates&gt;&lt;year&gt;2020&lt;/year&gt;&lt;/dates&gt;&lt;isbn&gt;1616-301X&lt;/isbn&gt;&lt;urls&gt;&lt;related-urls&gt;&lt;url&gt;https://onlinelibrary.wiley.com/doi/abs/10.1002/adfm.201906478&lt;/url&gt;&lt;/related-urls&gt;&lt;/urls&gt;&lt;electronic-resource-num&gt;https://doi.org/10.1002/adfm.201906478&lt;/electronic-resource-num&gt;&lt;/record&gt;&lt;/Cite&gt;&lt;/EndNote&gt;</w:instrText>
      </w:r>
      <w:r w:rsidR="00715CCA" w:rsidRPr="00B44A0D">
        <w:rPr>
          <w:rFonts w:ascii="Times New Roman" w:hAnsi="Times New Roman" w:cs="Times New Roman"/>
          <w:bCs/>
          <w:i w:val="0"/>
          <w:color w:val="auto"/>
          <w:kern w:val="0"/>
          <w:sz w:val="21"/>
          <w:szCs w:val="21"/>
          <w:lang w:val="de-DE"/>
          <w14:ligatures w14:val="none"/>
        </w:rPr>
        <w:fldChar w:fldCharType="separate"/>
      </w:r>
      <w:r w:rsidR="00CE628A" w:rsidRPr="00B44A0D">
        <w:rPr>
          <w:rFonts w:ascii="Times New Roman" w:hAnsi="Times New Roman" w:cs="Times New Roman"/>
          <w:bCs/>
          <w:i w:val="0"/>
          <w:noProof/>
          <w:color w:val="auto"/>
          <w:kern w:val="0"/>
          <w:sz w:val="21"/>
          <w:szCs w:val="21"/>
          <w:lang w:val="de-DE"/>
          <w14:ligatures w14:val="none"/>
        </w:rPr>
        <w:t>[19]</w:t>
      </w:r>
      <w:r w:rsidR="00715CCA" w:rsidRPr="00B44A0D">
        <w:rPr>
          <w:rFonts w:ascii="Times New Roman" w:hAnsi="Times New Roman" w:cs="Times New Roman"/>
          <w:bCs/>
          <w:i w:val="0"/>
          <w:color w:val="auto"/>
          <w:kern w:val="0"/>
          <w:sz w:val="21"/>
          <w:szCs w:val="21"/>
          <w:lang w:val="de-DE"/>
          <w14:ligatures w14:val="none"/>
        </w:rPr>
        <w:fldChar w:fldCharType="end"/>
      </w:r>
      <w:r w:rsidR="00715CCA" w:rsidRPr="00B44A0D">
        <w:rPr>
          <w:rFonts w:ascii="Times New Roman" w:hAnsi="Times New Roman" w:cs="Times New Roman"/>
          <w:bCs/>
          <w:i w:val="0"/>
          <w:color w:val="auto"/>
          <w:kern w:val="0"/>
          <w:sz w:val="21"/>
          <w:szCs w:val="21"/>
          <w:lang w:val="de-DE"/>
          <w14:ligatures w14:val="none"/>
        </w:rPr>
        <w:t xml:space="preserve"> and the peaks at 532 eV</w:t>
      </w:r>
      <w:r w:rsidR="00130627" w:rsidRPr="00B44A0D">
        <w:rPr>
          <w:rFonts w:ascii="Times New Roman" w:hAnsi="Times New Roman" w:cs="Times New Roman"/>
          <w:bCs/>
          <w:i w:val="0"/>
          <w:color w:val="auto"/>
          <w:kern w:val="0"/>
          <w:sz w:val="21"/>
          <w:szCs w:val="21"/>
          <w:lang w:val="de-DE"/>
          <w14:ligatures w14:val="none"/>
        </w:rPr>
        <w:t xml:space="preserve">, </w:t>
      </w:r>
      <w:r w:rsidR="00715CCA" w:rsidRPr="00B44A0D">
        <w:rPr>
          <w:rFonts w:ascii="Times New Roman" w:hAnsi="Times New Roman" w:cs="Times New Roman"/>
          <w:bCs/>
          <w:i w:val="0"/>
          <w:color w:val="auto"/>
          <w:kern w:val="0"/>
          <w:sz w:val="21"/>
          <w:szCs w:val="21"/>
          <w:lang w:val="de-DE"/>
          <w14:ligatures w14:val="none"/>
        </w:rPr>
        <w:t>533.5 eV</w:t>
      </w:r>
      <w:r w:rsidR="00130627" w:rsidRPr="00B44A0D">
        <w:rPr>
          <w:rFonts w:ascii="Times New Roman" w:hAnsi="Times New Roman" w:cs="Times New Roman"/>
          <w:bCs/>
          <w:i w:val="0"/>
          <w:color w:val="auto"/>
          <w:kern w:val="0"/>
          <w:sz w:val="21"/>
          <w:szCs w:val="21"/>
          <w:lang w:val="de-DE"/>
          <w14:ligatures w14:val="none"/>
        </w:rPr>
        <w:t>, and</w:t>
      </w:r>
      <w:r w:rsidR="00715CCA" w:rsidRPr="00B44A0D">
        <w:rPr>
          <w:rFonts w:ascii="Times New Roman" w:hAnsi="Times New Roman" w:cs="Times New Roman"/>
          <w:bCs/>
          <w:i w:val="0"/>
          <w:color w:val="auto"/>
          <w:kern w:val="0"/>
          <w:sz w:val="21"/>
          <w:szCs w:val="21"/>
          <w:lang w:val="de-DE"/>
          <w14:ligatures w14:val="none"/>
        </w:rPr>
        <w:t xml:space="preserve"> </w:t>
      </w:r>
      <w:r w:rsidR="00130627" w:rsidRPr="00B44A0D">
        <w:rPr>
          <w:rFonts w:ascii="Times New Roman" w:hAnsi="Times New Roman" w:cs="Times New Roman"/>
          <w:bCs/>
          <w:i w:val="0"/>
          <w:color w:val="auto"/>
          <w:kern w:val="0"/>
          <w:sz w:val="21"/>
          <w:szCs w:val="21"/>
          <w:lang w:val="de-DE"/>
          <w14:ligatures w14:val="none"/>
        </w:rPr>
        <w:t xml:space="preserve">535.5 eV </w:t>
      </w:r>
      <w:r w:rsidR="00715CCA" w:rsidRPr="00B44A0D">
        <w:rPr>
          <w:rFonts w:ascii="Times New Roman" w:hAnsi="Times New Roman" w:cs="Times New Roman"/>
          <w:bCs/>
          <w:i w:val="0"/>
          <w:color w:val="auto"/>
          <w:kern w:val="0"/>
          <w:sz w:val="21"/>
          <w:szCs w:val="21"/>
          <w:lang w:val="de-DE"/>
          <w14:ligatures w14:val="none"/>
        </w:rPr>
        <w:t>are ascribe to the non-lattice or absorbed oxygen.</w:t>
      </w:r>
      <w:r w:rsidR="003D68A4" w:rsidRPr="00B44A0D">
        <w:rPr>
          <w:rFonts w:ascii="Times New Roman" w:hAnsi="Times New Roman" w:cs="Times New Roman"/>
          <w:bCs/>
          <w:i w:val="0"/>
          <w:color w:val="auto"/>
          <w:kern w:val="0"/>
          <w:sz w:val="21"/>
          <w:szCs w:val="21"/>
          <w:lang w:val="de-DE"/>
          <w14:ligatures w14:val="none"/>
        </w:rPr>
        <w:fldChar w:fldCharType="begin"/>
      </w:r>
      <w:r w:rsidR="00AF38AA" w:rsidRPr="00B44A0D">
        <w:rPr>
          <w:rFonts w:ascii="Times New Roman" w:hAnsi="Times New Roman" w:cs="Times New Roman"/>
          <w:bCs/>
          <w:i w:val="0"/>
          <w:color w:val="auto"/>
          <w:kern w:val="0"/>
          <w:sz w:val="21"/>
          <w:szCs w:val="21"/>
          <w:lang w:val="de-DE"/>
          <w14:ligatures w14:val="none"/>
        </w:rPr>
        <w:instrText xml:space="preserve"> ADDIN EN.CITE &lt;EndNote&gt;&lt;Cite&gt;&lt;Author&gt;Boruban&lt;/Author&gt;&lt;Year&gt;2018&lt;/Year&gt;&lt;RecNum&gt;640&lt;/RecNum&gt;&lt;DisplayText&gt;[20]&lt;/DisplayText&gt;&lt;record&gt;&lt;rec-number&gt;640&lt;/rec-number&gt;&lt;foreign-keys&gt;&lt;key app="EN" db-id="p0sx0pxz6z2wwrefffj525fft52ax9sss0pa" timestamp="1731912670" guid="0d1fb1a3-e66a-487c-a75f-0836a689bafe"&gt;640&lt;/key&gt;&lt;/foreign-keys&gt;&lt;ref-type name="Journal Article"&gt;17&lt;/ref-type&gt;&lt;contributors&gt;&lt;authors&gt;&lt;author&gt;Boruban, Cansu&lt;/author&gt;&lt;author&gt;Esenturk, Emren Nalbant&lt;/author&gt;&lt;/authors&gt;&lt;/contributors&gt;&lt;titles&gt;&lt;title&gt;Activated carbon-supported CuO nanoparticles: a hybrid material for carbon dioxide adsorption&lt;/title&gt;&lt;secondary-title&gt;Journal of Nanoparticle Research&lt;/secondary-title&gt;&lt;/titles&gt;&lt;periodical&gt;&lt;full-title&gt;Journal of Nanoparticle Research&lt;/full-title&gt;&lt;/periodical&gt;&lt;pages&gt;59&lt;/pages&gt;&lt;volume&gt;20&lt;/volume&gt;&lt;number&gt;3&lt;/number&gt;&lt;dates&gt;&lt;year&gt;2018&lt;/year&gt;&lt;pub-dates&gt;&lt;date&gt;2018/02/28&lt;/date&gt;&lt;/pub-dates&gt;&lt;/dates&gt;&lt;isbn&gt;1572-896X&lt;/isbn&gt;&lt;urls&gt;&lt;related-urls&gt;&lt;url&gt;https://doi.org/10.1007/s11051-018-4139-0&lt;/url&gt;&lt;/related-urls&gt;&lt;/urls&gt;&lt;electronic-resource-num&gt;10.1007/s11051-018-4139-0&lt;/electronic-resource-num&gt;&lt;/record&gt;&lt;/Cite&gt;&lt;/EndNote&gt;</w:instrText>
      </w:r>
      <w:r w:rsidR="003D68A4" w:rsidRPr="00B44A0D">
        <w:rPr>
          <w:rFonts w:ascii="Times New Roman" w:hAnsi="Times New Roman" w:cs="Times New Roman"/>
          <w:bCs/>
          <w:i w:val="0"/>
          <w:color w:val="auto"/>
          <w:kern w:val="0"/>
          <w:sz w:val="21"/>
          <w:szCs w:val="21"/>
          <w:lang w:val="de-DE"/>
          <w14:ligatures w14:val="none"/>
        </w:rPr>
        <w:fldChar w:fldCharType="separate"/>
      </w:r>
      <w:r w:rsidR="003D68A4" w:rsidRPr="00B44A0D">
        <w:rPr>
          <w:rFonts w:ascii="Times New Roman" w:hAnsi="Times New Roman" w:cs="Times New Roman"/>
          <w:bCs/>
          <w:i w:val="0"/>
          <w:noProof/>
          <w:color w:val="auto"/>
          <w:kern w:val="0"/>
          <w:sz w:val="21"/>
          <w:szCs w:val="21"/>
          <w:lang w:val="de-DE"/>
          <w14:ligatures w14:val="none"/>
        </w:rPr>
        <w:t>[20]</w:t>
      </w:r>
      <w:r w:rsidR="003D68A4" w:rsidRPr="00B44A0D">
        <w:rPr>
          <w:rFonts w:ascii="Times New Roman" w:hAnsi="Times New Roman" w:cs="Times New Roman"/>
          <w:bCs/>
          <w:i w:val="0"/>
          <w:color w:val="auto"/>
          <w:kern w:val="0"/>
          <w:sz w:val="21"/>
          <w:szCs w:val="21"/>
          <w:lang w:val="de-DE"/>
          <w14:ligatures w14:val="none"/>
        </w:rPr>
        <w:fldChar w:fldCharType="end"/>
      </w:r>
      <w:r w:rsidR="00BC729F" w:rsidRPr="00B44A0D">
        <w:rPr>
          <w:rFonts w:ascii="Times New Roman" w:hAnsi="Times New Roman" w:cs="Times New Roman" w:hint="eastAsia"/>
          <w:bCs/>
          <w:i w:val="0"/>
          <w:color w:val="auto"/>
          <w:kern w:val="0"/>
          <w:sz w:val="21"/>
          <w:szCs w:val="21"/>
          <w:lang w:val="de-DE"/>
          <w14:ligatures w14:val="none"/>
        </w:rPr>
        <w:t xml:space="preserve"> The composition ratio of Cu/Bi in atomic % is approximately 1:1.</w:t>
      </w:r>
    </w:p>
    <w:p w14:paraId="15706055" w14:textId="7515B914" w:rsidR="00257F6C" w:rsidRPr="00B44A0D" w:rsidRDefault="00257F6C">
      <w:pPr>
        <w:rPr>
          <w:lang w:val="de-DE" w:eastAsia="ja-JP"/>
        </w:rPr>
      </w:pPr>
      <w:r w:rsidRPr="00B44A0D">
        <w:rPr>
          <w:lang w:val="de-DE" w:eastAsia="ja-JP"/>
        </w:rPr>
        <w:br w:type="page"/>
      </w:r>
    </w:p>
    <w:p w14:paraId="3DCD7F69" w14:textId="77777777" w:rsidR="00B23318" w:rsidRPr="00B44A0D" w:rsidRDefault="00B23318" w:rsidP="00B23318">
      <w:pPr>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bCs/>
          <w:iCs/>
          <w:noProof/>
          <w:kern w:val="0"/>
          <w:lang w:val="de-DE" w:eastAsia="ja-JP"/>
          <w14:ligatures w14:val="none"/>
        </w:rPr>
        <w:lastRenderedPageBreak/>
        <w:drawing>
          <wp:inline distT="0" distB="0" distL="0" distR="0" wp14:anchorId="2F13C123" wp14:editId="23E52393">
            <wp:extent cx="6183630" cy="2106963"/>
            <wp:effectExtent l="0" t="0" r="7620" b="7620"/>
            <wp:docPr id="1945383107" name="Picture 1"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383107" name="Picture 1" descr="A screenshot of a cell phone&#10;&#10;AI-generated content may be incorrect."/>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000" b="74912"/>
                    <a:stretch/>
                  </pic:blipFill>
                  <pic:spPr bwMode="auto">
                    <a:xfrm>
                      <a:off x="0" y="0"/>
                      <a:ext cx="6184265" cy="2107179"/>
                    </a:xfrm>
                    <a:prstGeom prst="rect">
                      <a:avLst/>
                    </a:prstGeom>
                    <a:noFill/>
                    <a:ln>
                      <a:noFill/>
                    </a:ln>
                    <a:extLst>
                      <a:ext uri="{53640926-AAD7-44D8-BBD7-CCE9431645EC}">
                        <a14:shadowObscured xmlns:a14="http://schemas.microsoft.com/office/drawing/2010/main"/>
                      </a:ext>
                    </a:extLst>
                  </pic:spPr>
                </pic:pic>
              </a:graphicData>
            </a:graphic>
          </wp:inline>
        </w:drawing>
      </w:r>
    </w:p>
    <w:p w14:paraId="0F9DAD73" w14:textId="0E0DEC84" w:rsidR="00B23318" w:rsidRPr="00B44A0D" w:rsidRDefault="00B23318" w:rsidP="00B23318">
      <w:pPr>
        <w:pStyle w:val="Caption"/>
        <w:jc w:val="both"/>
        <w:rPr>
          <w:rFonts w:ascii="Times New Roman" w:eastAsia="MS Mincho" w:hAnsi="Times New Roman" w:cs="Times New Roman"/>
          <w:bCs/>
          <w:i w:val="0"/>
          <w:iCs w:val="0"/>
          <w:color w:val="auto"/>
          <w:kern w:val="0"/>
          <w:sz w:val="21"/>
          <w:szCs w:val="21"/>
          <w:lang w:val="de-DE" w:eastAsia="ja-JP"/>
          <w14:ligatures w14:val="none"/>
        </w:rPr>
      </w:pPr>
      <w:r w:rsidRPr="00B44A0D">
        <w:rPr>
          <w:rFonts w:ascii="Times New Roman" w:hAnsi="Times New Roman" w:cs="Times New Roman"/>
          <w:b/>
          <w:bCs/>
          <w:i w:val="0"/>
          <w:iCs w:val="0"/>
          <w:color w:val="auto"/>
          <w:sz w:val="21"/>
          <w:szCs w:val="21"/>
        </w:rPr>
        <w:t>Figure S</w:t>
      </w:r>
      <w:r w:rsidRPr="00B44A0D">
        <w:rPr>
          <w:rFonts w:ascii="Times New Roman" w:hAnsi="Times New Roman" w:cs="Times New Roman"/>
          <w:b/>
          <w:bCs/>
          <w:i w:val="0"/>
          <w:iCs w:val="0"/>
          <w:color w:val="auto"/>
          <w:sz w:val="21"/>
          <w:szCs w:val="21"/>
        </w:rPr>
        <w:fldChar w:fldCharType="begin"/>
      </w:r>
      <w:r w:rsidRPr="00B44A0D">
        <w:rPr>
          <w:rFonts w:ascii="Times New Roman" w:hAnsi="Times New Roman" w:cs="Times New Roman"/>
          <w:b/>
          <w:bCs/>
          <w:i w:val="0"/>
          <w:iCs w:val="0"/>
          <w:color w:val="auto"/>
          <w:sz w:val="21"/>
          <w:szCs w:val="21"/>
        </w:rPr>
        <w:instrText xml:space="preserve"> SEQ Figure_S \* ARABIC </w:instrText>
      </w:r>
      <w:r w:rsidRPr="00B44A0D">
        <w:rPr>
          <w:rFonts w:ascii="Times New Roman" w:hAnsi="Times New Roman" w:cs="Times New Roman"/>
          <w:b/>
          <w:bCs/>
          <w:i w:val="0"/>
          <w:iCs w:val="0"/>
          <w:color w:val="auto"/>
          <w:sz w:val="21"/>
          <w:szCs w:val="21"/>
        </w:rPr>
        <w:fldChar w:fldCharType="separate"/>
      </w:r>
      <w:r w:rsidR="00B2161F" w:rsidRPr="00B44A0D">
        <w:rPr>
          <w:rFonts w:ascii="Times New Roman" w:hAnsi="Times New Roman" w:cs="Times New Roman"/>
          <w:b/>
          <w:bCs/>
          <w:i w:val="0"/>
          <w:iCs w:val="0"/>
          <w:noProof/>
          <w:color w:val="auto"/>
          <w:sz w:val="21"/>
          <w:szCs w:val="21"/>
        </w:rPr>
        <w:t>7</w:t>
      </w:r>
      <w:r w:rsidRPr="00B44A0D">
        <w:rPr>
          <w:rFonts w:ascii="Times New Roman" w:hAnsi="Times New Roman" w:cs="Times New Roman"/>
          <w:b/>
          <w:bCs/>
          <w:i w:val="0"/>
          <w:iCs w:val="0"/>
          <w:color w:val="auto"/>
          <w:sz w:val="21"/>
          <w:szCs w:val="21"/>
        </w:rPr>
        <w:fldChar w:fldCharType="end"/>
      </w:r>
      <w:r w:rsidRPr="00B44A0D">
        <w:rPr>
          <w:rFonts w:ascii="Times New Roman" w:eastAsia="MS Mincho" w:hAnsi="Times New Roman" w:cs="Times New Roman"/>
          <w:b/>
          <w:bCs/>
          <w:i w:val="0"/>
          <w:iCs w:val="0"/>
          <w:color w:val="auto"/>
          <w:kern w:val="0"/>
          <w:sz w:val="21"/>
          <w:szCs w:val="21"/>
          <w:lang w:val="de-DE" w:eastAsia="ja-JP"/>
          <w14:ligatures w14:val="none"/>
        </w:rPr>
        <w:t>.</w:t>
      </w:r>
      <w:r w:rsidRPr="00B44A0D">
        <w:rPr>
          <w:rFonts w:ascii="Times New Roman" w:eastAsia="MS Mincho" w:hAnsi="Times New Roman" w:cs="Times New Roman"/>
          <w:i w:val="0"/>
          <w:iCs w:val="0"/>
          <w:color w:val="auto"/>
          <w:kern w:val="0"/>
          <w:sz w:val="21"/>
          <w:szCs w:val="21"/>
          <w:lang w:val="de-DE" w:eastAsia="ja-JP"/>
          <w14:ligatures w14:val="none"/>
        </w:rPr>
        <w:t xml:space="preserve"> </w:t>
      </w:r>
      <w:r w:rsidRPr="00B44A0D">
        <w:rPr>
          <w:rFonts w:ascii="Times New Roman" w:eastAsia="MS Mincho" w:hAnsi="Times New Roman" w:cs="Times New Roman"/>
          <w:bCs/>
          <w:i w:val="0"/>
          <w:iCs w:val="0"/>
          <w:color w:val="auto"/>
          <w:kern w:val="0"/>
          <w:sz w:val="21"/>
          <w:szCs w:val="21"/>
          <w:lang w:val="de-DE" w:eastAsia="ja-JP"/>
          <w14:ligatures w14:val="none"/>
        </w:rPr>
        <w:t>Stability comparison of CuO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 xml:space="preserve"> and CuO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/BiO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 xml:space="preserve"> conducted in sulfuric acid (pH 2) in the flow cell electrolyzer at -2.7 vs. RHE. The results indicate a stable performance of CuO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/BiO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 xml:space="preserve"> compared to CuO</w:t>
      </w:r>
      <w:r w:rsidRPr="00B44A0D">
        <w:rPr>
          <w:rFonts w:ascii="Times New Roman" w:eastAsia="MS Mincho" w:hAnsi="Times New Roman" w:cs="Times New Roman"/>
          <w:bCs/>
          <w:i w:val="0"/>
          <w:iCs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iCs w:val="0"/>
          <w:color w:val="auto"/>
          <w:kern w:val="0"/>
          <w:sz w:val="21"/>
          <w:szCs w:val="21"/>
          <w:lang w:val="de-DE" w:eastAsia="ja-JP"/>
          <w14:ligatures w14:val="none"/>
        </w:rPr>
        <w:t>.</w:t>
      </w:r>
    </w:p>
    <w:p w14:paraId="712A6F62" w14:textId="03FFF94B" w:rsidR="00B23318" w:rsidRPr="00B44A0D" w:rsidRDefault="00B23318">
      <w:pPr>
        <w:rPr>
          <w:lang w:val="de-DE" w:eastAsia="ja-JP"/>
        </w:rPr>
      </w:pPr>
      <w:r w:rsidRPr="00B44A0D">
        <w:rPr>
          <w:lang w:val="de-DE" w:eastAsia="ja-JP"/>
        </w:rPr>
        <w:br w:type="page"/>
      </w:r>
    </w:p>
    <w:p w14:paraId="2D924683" w14:textId="77777777" w:rsidR="00B23318" w:rsidRPr="00B44A0D" w:rsidRDefault="00B23318" w:rsidP="00B23318">
      <w:pPr>
        <w:spacing w:after="200" w:line="240" w:lineRule="auto"/>
        <w:jc w:val="both"/>
        <w:rPr>
          <w:rFonts w:ascii="Times New Roman" w:eastAsia="MS Mincho" w:hAnsi="Times New Roman" w:cs="Times New Roman"/>
          <w:b/>
          <w:iCs/>
          <w:kern w:val="0"/>
          <w:sz w:val="21"/>
          <w:szCs w:val="21"/>
          <w:lang w:val="de-DE" w:eastAsia="ja-JP"/>
          <w14:ligatures w14:val="none"/>
        </w:rPr>
      </w:pPr>
      <w:r w:rsidRPr="00B44A0D">
        <w:rPr>
          <w:rFonts w:ascii="Times New Roman" w:eastAsia="MS Mincho" w:hAnsi="Times New Roman" w:cs="Times New Roman"/>
          <w:b/>
          <w:iCs/>
          <w:noProof/>
          <w:kern w:val="0"/>
          <w:sz w:val="21"/>
          <w:szCs w:val="21"/>
          <w:lang w:val="de-DE" w:eastAsia="ja-JP"/>
          <w14:ligatures w14:val="none"/>
        </w:rPr>
        <w:lastRenderedPageBreak/>
        <w:drawing>
          <wp:inline distT="0" distB="0" distL="0" distR="0" wp14:anchorId="4619403B" wp14:editId="1A09A851">
            <wp:extent cx="6186170" cy="5319423"/>
            <wp:effectExtent l="0" t="0" r="5080" b="0"/>
            <wp:docPr id="709712819" name="Picture 1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712819" name="Picture 11" descr="A screenshot of a graph&#10;&#10;AI-generated content may be incorrect."/>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 b="39182"/>
                    <a:stretch/>
                  </pic:blipFill>
                  <pic:spPr bwMode="auto">
                    <a:xfrm>
                      <a:off x="0" y="0"/>
                      <a:ext cx="6186170" cy="5319423"/>
                    </a:xfrm>
                    <a:prstGeom prst="rect">
                      <a:avLst/>
                    </a:prstGeom>
                    <a:noFill/>
                    <a:ln>
                      <a:noFill/>
                    </a:ln>
                    <a:extLst>
                      <a:ext uri="{53640926-AAD7-44D8-BBD7-CCE9431645EC}">
                        <a14:shadowObscured xmlns:a14="http://schemas.microsoft.com/office/drawing/2010/main"/>
                      </a:ext>
                    </a:extLst>
                  </pic:spPr>
                </pic:pic>
              </a:graphicData>
            </a:graphic>
          </wp:inline>
        </w:drawing>
      </w:r>
    </w:p>
    <w:p w14:paraId="5FA7DEBF" w14:textId="19873862" w:rsidR="00B23318" w:rsidRPr="00B44A0D" w:rsidRDefault="00B23318" w:rsidP="00B23318">
      <w:pPr>
        <w:spacing w:after="200" w:line="240" w:lineRule="auto"/>
        <w:jc w:val="both"/>
        <w:rPr>
          <w:rFonts w:ascii="Times New Roman" w:eastAsia="MS Mincho" w:hAnsi="Times New Roman" w:cs="Times New Roman"/>
          <w:bCs/>
          <w:iCs/>
          <w:kern w:val="0"/>
          <w:sz w:val="21"/>
          <w:szCs w:val="21"/>
          <w:lang w:val="de-DE" w:eastAsia="ja-JP"/>
          <w14:ligatures w14:val="none"/>
        </w:rPr>
      </w:pPr>
      <w:bookmarkStart w:id="4" w:name="_Hlk191043178"/>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8</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r w:rsidR="00AF38AA" w:rsidRPr="00B44A0D">
        <w:rPr>
          <w:rFonts w:ascii="Times New Roman" w:eastAsia="MS Mincho" w:hAnsi="Times New Roman" w:cs="Times New Roman"/>
          <w:bCs/>
          <w:iCs/>
          <w:kern w:val="0"/>
          <w:sz w:val="21"/>
          <w:szCs w:val="21"/>
          <w:lang w:val="de-DE" w:eastAsia="ja-JP"/>
          <w14:ligatures w14:val="none"/>
        </w:rPr>
        <w:t>XRD patterns of CuO</w:t>
      </w:r>
      <w:r w:rsidR="00AF38AA" w:rsidRPr="00B44A0D">
        <w:rPr>
          <w:rFonts w:ascii="Times New Roman" w:eastAsia="MS Mincho" w:hAnsi="Times New Roman" w:cs="Times New Roman"/>
          <w:bCs/>
          <w:iCs/>
          <w:kern w:val="0"/>
          <w:sz w:val="21"/>
          <w:szCs w:val="21"/>
          <w:vertAlign w:val="subscript"/>
          <w:lang w:val="de-DE" w:eastAsia="ja-JP"/>
          <w14:ligatures w14:val="none"/>
        </w:rPr>
        <w:t>x</w:t>
      </w:r>
      <w:r w:rsidR="00AF38AA" w:rsidRPr="00B44A0D">
        <w:rPr>
          <w:rFonts w:ascii="Times New Roman" w:eastAsia="MS Mincho" w:hAnsi="Times New Roman" w:cs="Times New Roman"/>
          <w:bCs/>
          <w:iCs/>
          <w:kern w:val="0"/>
          <w:sz w:val="21"/>
          <w:szCs w:val="21"/>
          <w:lang w:val="de-DE" w:eastAsia="ja-JP"/>
          <w14:ligatures w14:val="none"/>
        </w:rPr>
        <w:t xml:space="preserve"> on GDE carbon paper: a) before reaction, b) after reaction, and c) pristine GDE carbon paper.</w:t>
      </w:r>
      <w:bookmarkEnd w:id="4"/>
      <w:r w:rsidR="00AF38AA" w:rsidRPr="00B44A0D">
        <w:rPr>
          <w:rFonts w:ascii="Times New Roman" w:eastAsia="MS Mincho" w:hAnsi="Times New Roman" w:cs="Times New Roman"/>
          <w:bCs/>
          <w:iCs/>
          <w:kern w:val="0"/>
          <w:sz w:val="21"/>
          <w:szCs w:val="21"/>
          <w:lang w:val="de-DE" w:eastAsia="ja-JP"/>
          <w14:ligatures w14:val="none"/>
        </w:rPr>
        <w:t xml:space="preserve"> The CuO</w:t>
      </w:r>
      <w:r w:rsidR="00AF38AA" w:rsidRPr="00B44A0D">
        <w:rPr>
          <w:rFonts w:ascii="Times New Roman" w:eastAsia="MS Mincho" w:hAnsi="Times New Roman" w:cs="Times New Roman"/>
          <w:bCs/>
          <w:iCs/>
          <w:kern w:val="0"/>
          <w:sz w:val="21"/>
          <w:szCs w:val="21"/>
          <w:vertAlign w:val="subscript"/>
          <w:lang w:val="de-DE" w:eastAsia="ja-JP"/>
          <w14:ligatures w14:val="none"/>
        </w:rPr>
        <w:t>x</w:t>
      </w:r>
      <w:r w:rsidR="00AF38AA" w:rsidRPr="00B44A0D">
        <w:rPr>
          <w:rFonts w:ascii="Times New Roman" w:eastAsia="MS Mincho" w:hAnsi="Times New Roman" w:cs="Times New Roman"/>
          <w:bCs/>
          <w:iCs/>
          <w:kern w:val="0"/>
          <w:sz w:val="21"/>
          <w:szCs w:val="21"/>
          <w:lang w:val="de-DE" w:eastAsia="ja-JP"/>
          <w14:ligatures w14:val="none"/>
        </w:rPr>
        <w:t xml:space="preserve"> catalyst exhibits major peaks at 36.0°, 39.8°, 51.6°, 57.6°, and 67.6°, which corresponds to the (-111), (200), (-202), (202) and (220) planes of CuO (ICDD 41-0254). The background pattern matches that of the GDE carbon paper, which features a distinct peak at 25°, representing the conventional carbon black.</w:t>
      </w:r>
      <w:r w:rsidR="00AF38AA" w:rsidRPr="00B44A0D">
        <w:rPr>
          <w:rFonts w:ascii="Times New Roman" w:eastAsia="MS Mincho" w:hAnsi="Times New Roman" w:cs="Times New Roman"/>
          <w:bCs/>
          <w:iCs/>
          <w:kern w:val="0"/>
          <w:sz w:val="21"/>
          <w:szCs w:val="21"/>
          <w:lang w:val="de-DE" w:eastAsia="ja-JP"/>
          <w14:ligatures w14:val="none"/>
        </w:rPr>
        <w:fldChar w:fldCharType="begin"/>
      </w:r>
      <w:r w:rsidR="00AF38AA" w:rsidRPr="00B44A0D">
        <w:rPr>
          <w:rFonts w:ascii="Times New Roman" w:eastAsia="MS Mincho" w:hAnsi="Times New Roman" w:cs="Times New Roman"/>
          <w:bCs/>
          <w:iCs/>
          <w:kern w:val="0"/>
          <w:sz w:val="21"/>
          <w:szCs w:val="21"/>
          <w:lang w:val="de-DE" w:eastAsia="ja-JP"/>
          <w14:ligatures w14:val="none"/>
        </w:rPr>
        <w:instrText xml:space="preserve"> ADDIN EN.CITE &lt;EndNote&gt;&lt;Cite&gt;&lt;Author&gt;Lee&lt;/Author&gt;&lt;Year&gt;2021&lt;/Year&gt;&lt;RecNum&gt;675&lt;/RecNum&gt;&lt;DisplayText&gt;[21]&lt;/DisplayText&gt;&lt;record&gt;&lt;rec-number&gt;675&lt;/rec-number&gt;&lt;foreign-keys&gt;&lt;key app="EN" db-id="p0sx0pxz6z2wwrefffj525fft52ax9sss0pa" timestamp="1739422110" guid="904bc747-fef4-4db7-ae52-3ca6f2825d36"&gt;675&lt;/key&gt;&lt;/foreign-keys&gt;&lt;ref-type name="Journal Article"&gt;17&lt;/ref-type&gt;&lt;contributors&gt;&lt;authors&gt;&lt;author&gt;Lee, Sang-Min&lt;/author&gt;&lt;author&gt;Lee, Sang-Hye&lt;/author&gt;&lt;author&gt;Roh, Jae-Seung %J Crystals&lt;/author&gt;&lt;/authors&gt;&lt;/contributors&gt;&lt;titles&gt;&lt;title&gt;Analysis of activation process of carbon black based on structural parameters obtained by XRD analysis&lt;/title&gt;&lt;/titles&gt;&lt;pages&gt;153&lt;/pages&gt;&lt;volume&gt;11&lt;/volume&gt;&lt;number&gt;2&lt;/number&gt;&lt;dates&gt;&lt;year&gt;2021&lt;/year&gt;&lt;/dates&gt;&lt;isbn&gt;2073-4352&lt;/isbn&gt;&lt;urls&gt;&lt;/urls&gt;&lt;/record&gt;&lt;/Cite&gt;&lt;/EndNote&gt;</w:instrText>
      </w:r>
      <w:r w:rsidR="00AF38AA" w:rsidRPr="00B44A0D">
        <w:rPr>
          <w:rFonts w:ascii="Times New Roman" w:eastAsia="MS Mincho" w:hAnsi="Times New Roman" w:cs="Times New Roman"/>
          <w:bCs/>
          <w:iCs/>
          <w:kern w:val="0"/>
          <w:sz w:val="21"/>
          <w:szCs w:val="21"/>
          <w:lang w:val="de-DE" w:eastAsia="ja-JP"/>
          <w14:ligatures w14:val="none"/>
        </w:rPr>
        <w:fldChar w:fldCharType="separate"/>
      </w:r>
      <w:r w:rsidR="00AF38AA" w:rsidRPr="00B44A0D">
        <w:rPr>
          <w:rFonts w:ascii="Times New Roman" w:eastAsia="MS Mincho" w:hAnsi="Times New Roman" w:cs="Times New Roman"/>
          <w:bCs/>
          <w:iCs/>
          <w:noProof/>
          <w:kern w:val="0"/>
          <w:sz w:val="21"/>
          <w:szCs w:val="21"/>
          <w:lang w:val="de-DE" w:eastAsia="ja-JP"/>
          <w14:ligatures w14:val="none"/>
        </w:rPr>
        <w:t>[21]</w:t>
      </w:r>
      <w:r w:rsidR="00AF38AA" w:rsidRPr="00B44A0D">
        <w:rPr>
          <w:rFonts w:ascii="Times New Roman" w:eastAsia="MS Mincho" w:hAnsi="Times New Roman" w:cs="Times New Roman"/>
          <w:bCs/>
          <w:iCs/>
          <w:kern w:val="0"/>
          <w:sz w:val="21"/>
          <w:szCs w:val="21"/>
          <w:lang w:val="de-DE" w:eastAsia="ja-JP"/>
          <w14:ligatures w14:val="none"/>
        </w:rPr>
        <w:fldChar w:fldCharType="end"/>
      </w:r>
      <w:r w:rsidR="00AF38AA" w:rsidRPr="00B44A0D">
        <w:rPr>
          <w:rFonts w:ascii="Times New Roman" w:eastAsia="MS Mincho" w:hAnsi="Times New Roman" w:cs="Times New Roman"/>
          <w:bCs/>
          <w:iCs/>
          <w:kern w:val="0"/>
          <w:sz w:val="21"/>
          <w:szCs w:val="21"/>
          <w:lang w:val="de-DE" w:eastAsia="ja-JP"/>
          <w14:ligatures w14:val="none"/>
        </w:rPr>
        <w:t xml:space="preserve"> For the XRD pattern collected after the reaction, the majory of the characteristics peaks of CuO disappear and the emergence of a peak at 37° can be attributed to Cu</w:t>
      </w:r>
      <w:r w:rsidR="00AF38AA" w:rsidRPr="00B44A0D">
        <w:rPr>
          <w:rFonts w:ascii="Times New Roman" w:eastAsia="MS Mincho" w:hAnsi="Times New Roman" w:cs="Times New Roman"/>
          <w:bCs/>
          <w:iCs/>
          <w:kern w:val="0"/>
          <w:sz w:val="21"/>
          <w:szCs w:val="21"/>
          <w:vertAlign w:val="subscript"/>
          <w:lang w:val="de-DE" w:eastAsia="ja-JP"/>
          <w14:ligatures w14:val="none"/>
        </w:rPr>
        <w:t>2</w:t>
      </w:r>
      <w:r w:rsidR="00AF38AA" w:rsidRPr="00B44A0D">
        <w:rPr>
          <w:rFonts w:ascii="Times New Roman" w:eastAsia="MS Mincho" w:hAnsi="Times New Roman" w:cs="Times New Roman"/>
          <w:bCs/>
          <w:iCs/>
          <w:kern w:val="0"/>
          <w:sz w:val="21"/>
          <w:szCs w:val="21"/>
          <w:lang w:val="de-DE" w:eastAsia="ja-JP"/>
          <w14:ligatures w14:val="none"/>
        </w:rPr>
        <w:t>O (111) plan (ICDD 75-1531), confirming the reduction of CuO</w:t>
      </w:r>
      <w:r w:rsidR="00AF38AA" w:rsidRPr="00B44A0D">
        <w:rPr>
          <w:rFonts w:ascii="Times New Roman" w:eastAsia="MS Mincho" w:hAnsi="Times New Roman" w:cs="Times New Roman"/>
          <w:bCs/>
          <w:iCs/>
          <w:kern w:val="0"/>
          <w:sz w:val="21"/>
          <w:szCs w:val="21"/>
          <w:vertAlign w:val="subscript"/>
          <w:lang w:val="de-DE" w:eastAsia="ja-JP"/>
          <w14:ligatures w14:val="none"/>
        </w:rPr>
        <w:t>x</w:t>
      </w:r>
      <w:r w:rsidR="00AF38AA" w:rsidRPr="00B44A0D">
        <w:rPr>
          <w:rFonts w:ascii="Times New Roman" w:eastAsia="MS Mincho" w:hAnsi="Times New Roman" w:cs="Times New Roman"/>
          <w:bCs/>
          <w:iCs/>
          <w:kern w:val="0"/>
          <w:sz w:val="21"/>
          <w:szCs w:val="21"/>
          <w:lang w:val="de-DE" w:eastAsia="ja-JP"/>
          <w14:ligatures w14:val="none"/>
        </w:rPr>
        <w:t xml:space="preserve"> during electrolysis.</w:t>
      </w:r>
    </w:p>
    <w:p w14:paraId="000A7E0C" w14:textId="77777777" w:rsidR="00B23318" w:rsidRPr="00B44A0D" w:rsidRDefault="00B23318">
      <w:pPr>
        <w:rPr>
          <w:lang w:val="de-DE" w:eastAsia="ja-JP"/>
        </w:rPr>
      </w:pPr>
    </w:p>
    <w:p w14:paraId="661D42C8" w14:textId="77777777" w:rsidR="00B23318" w:rsidRPr="00B44A0D" w:rsidRDefault="00B23318">
      <w:pPr>
        <w:rPr>
          <w:lang w:val="de-DE" w:eastAsia="ja-JP"/>
        </w:rPr>
      </w:pPr>
    </w:p>
    <w:p w14:paraId="105BEDDE" w14:textId="77777777" w:rsidR="001D7BA2" w:rsidRPr="00B44A0D" w:rsidRDefault="001D7BA2" w:rsidP="001D7BA2">
      <w:pPr>
        <w:jc w:val="center"/>
        <w:rPr>
          <w:lang w:val="de-DE" w:eastAsia="ja-JP"/>
        </w:rPr>
      </w:pPr>
      <w:r w:rsidRPr="00B44A0D">
        <w:rPr>
          <w:noProof/>
          <w:lang w:val="de-DE" w:eastAsia="ja-JP"/>
        </w:rPr>
        <w:lastRenderedPageBreak/>
        <w:drawing>
          <wp:inline distT="0" distB="0" distL="0" distR="0" wp14:anchorId="5952CC6C" wp14:editId="58792BBE">
            <wp:extent cx="3840480" cy="2953564"/>
            <wp:effectExtent l="0" t="0" r="7620" b="0"/>
            <wp:docPr id="2028545280" name="Picture 4"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545280" name="Picture 4" descr="A screenshot of a graph&#10;&#10;Description automatically generated"/>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4559" r="26744" b="73503"/>
                    <a:stretch/>
                  </pic:blipFill>
                  <pic:spPr bwMode="auto">
                    <a:xfrm>
                      <a:off x="0" y="0"/>
                      <a:ext cx="3847160" cy="2958701"/>
                    </a:xfrm>
                    <a:prstGeom prst="rect">
                      <a:avLst/>
                    </a:prstGeom>
                    <a:noFill/>
                    <a:ln>
                      <a:noFill/>
                    </a:ln>
                    <a:extLst>
                      <a:ext uri="{53640926-AAD7-44D8-BBD7-CCE9431645EC}">
                        <a14:shadowObscured xmlns:a14="http://schemas.microsoft.com/office/drawing/2010/main"/>
                      </a:ext>
                    </a:extLst>
                  </pic:spPr>
                </pic:pic>
              </a:graphicData>
            </a:graphic>
          </wp:inline>
        </w:drawing>
      </w:r>
    </w:p>
    <w:p w14:paraId="31C1226F" w14:textId="4AF11DE5" w:rsidR="001D7BA2" w:rsidRPr="00B44A0D" w:rsidRDefault="001D7BA2" w:rsidP="001D7BA2">
      <w:pPr>
        <w:pStyle w:val="Caption"/>
        <w:jc w:val="both"/>
        <w:rPr>
          <w:rFonts w:ascii="Times New Roman" w:hAnsi="Times New Roman" w:cs="Times New Roman"/>
          <w:bCs/>
          <w:i w:val="0"/>
          <w:color w:val="auto"/>
          <w:kern w:val="0"/>
          <w:sz w:val="21"/>
          <w:szCs w:val="21"/>
          <w:lang w:val="de-DE"/>
          <w14:ligatures w14:val="none"/>
        </w:rPr>
      </w:pPr>
      <w:r w:rsidRPr="00B44A0D">
        <w:rPr>
          <w:rFonts w:ascii="Times New Roman" w:hAnsi="Times New Roman" w:cs="Times New Roman"/>
          <w:b/>
          <w:i w:val="0"/>
          <w:color w:val="auto"/>
          <w:kern w:val="0"/>
          <w:sz w:val="21"/>
          <w:szCs w:val="21"/>
          <w:lang w:val="de-DE"/>
          <w14:ligatures w14:val="none"/>
        </w:rPr>
        <w:t>Figure S</w:t>
      </w:r>
      <w:r w:rsidRPr="00B44A0D">
        <w:rPr>
          <w:rFonts w:ascii="Times New Roman" w:hAnsi="Times New Roman" w:cs="Times New Roman"/>
          <w:b/>
          <w:i w:val="0"/>
          <w:color w:val="auto"/>
          <w:kern w:val="0"/>
          <w:sz w:val="21"/>
          <w:szCs w:val="21"/>
          <w:lang w:val="de-DE"/>
          <w14:ligatures w14:val="none"/>
        </w:rPr>
        <w:fldChar w:fldCharType="begin"/>
      </w:r>
      <w:r w:rsidRPr="00B44A0D">
        <w:rPr>
          <w:rFonts w:ascii="Times New Roman" w:hAnsi="Times New Roman" w:cs="Times New Roman"/>
          <w:b/>
          <w:i w:val="0"/>
          <w:color w:val="auto"/>
          <w:kern w:val="0"/>
          <w:sz w:val="21"/>
          <w:szCs w:val="21"/>
          <w:lang w:val="de-DE"/>
          <w14:ligatures w14:val="none"/>
        </w:rPr>
        <w:instrText xml:space="preserve"> SEQ Figure_S \* ARABIC </w:instrText>
      </w:r>
      <w:r w:rsidRPr="00B44A0D">
        <w:rPr>
          <w:rFonts w:ascii="Times New Roman" w:hAnsi="Times New Roman" w:cs="Times New Roman"/>
          <w:b/>
          <w:i w:val="0"/>
          <w:color w:val="auto"/>
          <w:kern w:val="0"/>
          <w:sz w:val="21"/>
          <w:szCs w:val="21"/>
          <w:lang w:val="de-DE"/>
          <w14:ligatures w14:val="none"/>
        </w:rPr>
        <w:fldChar w:fldCharType="separate"/>
      </w:r>
      <w:r w:rsidR="00B2161F" w:rsidRPr="00B44A0D">
        <w:rPr>
          <w:rFonts w:ascii="Times New Roman" w:hAnsi="Times New Roman" w:cs="Times New Roman"/>
          <w:b/>
          <w:i w:val="0"/>
          <w:noProof/>
          <w:color w:val="auto"/>
          <w:kern w:val="0"/>
          <w:sz w:val="21"/>
          <w:szCs w:val="21"/>
          <w:lang w:val="de-DE"/>
          <w14:ligatures w14:val="none"/>
        </w:rPr>
        <w:t>9</w:t>
      </w:r>
      <w:r w:rsidRPr="00B44A0D">
        <w:rPr>
          <w:rFonts w:ascii="Times New Roman" w:hAnsi="Times New Roman" w:cs="Times New Roman"/>
          <w:b/>
          <w:i w:val="0"/>
          <w:color w:val="auto"/>
          <w:kern w:val="0"/>
          <w:sz w:val="21"/>
          <w:szCs w:val="21"/>
          <w:lang w:val="de-DE"/>
          <w14:ligatures w14:val="none"/>
        </w:rPr>
        <w:fldChar w:fldCharType="end"/>
      </w:r>
      <w:r w:rsidRPr="00B44A0D">
        <w:rPr>
          <w:rFonts w:ascii="Times New Roman" w:hAnsi="Times New Roman" w:cs="Times New Roman"/>
          <w:bCs/>
          <w:i w:val="0"/>
          <w:color w:val="auto"/>
          <w:kern w:val="0"/>
          <w:sz w:val="21"/>
          <w:szCs w:val="21"/>
          <w:lang w:val="de-DE"/>
          <w14:ligatures w14:val="none"/>
        </w:rPr>
        <w:t xml:space="preserve">. Stability test of CuO catalyst in the H-cell for 24 hours using pH 2 </w:t>
      </w:r>
      <w:r w:rsidR="000B66FB" w:rsidRPr="00B44A0D">
        <w:rPr>
          <w:rFonts w:ascii="Times New Roman" w:hAnsi="Times New Roman" w:cs="Times New Roman" w:hint="eastAsia"/>
          <w:bCs/>
          <w:i w:val="0"/>
          <w:color w:val="auto"/>
          <w:kern w:val="0"/>
          <w:sz w:val="21"/>
          <w:szCs w:val="21"/>
          <w:lang w:val="de-DE"/>
          <w14:ligatures w14:val="none"/>
        </w:rPr>
        <w:t>H</w:t>
      </w:r>
      <w:r w:rsidR="000B66FB" w:rsidRPr="00B44A0D">
        <w:rPr>
          <w:rFonts w:ascii="Times New Roman" w:hAnsi="Times New Roman" w:cs="Times New Roman" w:hint="eastAsia"/>
          <w:bCs/>
          <w:i w:val="0"/>
          <w:color w:val="auto"/>
          <w:kern w:val="0"/>
          <w:sz w:val="21"/>
          <w:szCs w:val="21"/>
          <w:vertAlign w:val="subscript"/>
          <w:lang w:val="de-DE"/>
          <w14:ligatures w14:val="none"/>
        </w:rPr>
        <w:t>2</w:t>
      </w:r>
      <w:r w:rsidR="000B66FB" w:rsidRPr="00B44A0D">
        <w:rPr>
          <w:rFonts w:ascii="Times New Roman" w:hAnsi="Times New Roman" w:cs="Times New Roman" w:hint="eastAsia"/>
          <w:bCs/>
          <w:i w:val="0"/>
          <w:color w:val="auto"/>
          <w:kern w:val="0"/>
          <w:sz w:val="21"/>
          <w:szCs w:val="21"/>
          <w:lang w:val="de-DE"/>
          <w14:ligatures w14:val="none"/>
        </w:rPr>
        <w:t>SO</w:t>
      </w:r>
      <w:r w:rsidR="000B66FB" w:rsidRPr="00B44A0D">
        <w:rPr>
          <w:rFonts w:ascii="Times New Roman" w:hAnsi="Times New Roman" w:cs="Times New Roman" w:hint="eastAsia"/>
          <w:bCs/>
          <w:i w:val="0"/>
          <w:color w:val="auto"/>
          <w:kern w:val="0"/>
          <w:sz w:val="21"/>
          <w:szCs w:val="21"/>
          <w:vertAlign w:val="subscript"/>
          <w:lang w:val="de-DE"/>
          <w14:ligatures w14:val="none"/>
        </w:rPr>
        <w:t>4</w:t>
      </w:r>
      <w:r w:rsidRPr="00B44A0D">
        <w:rPr>
          <w:rFonts w:ascii="Times New Roman" w:hAnsi="Times New Roman" w:cs="Times New Roman"/>
          <w:bCs/>
          <w:i w:val="0"/>
          <w:color w:val="auto"/>
          <w:kern w:val="0"/>
          <w:sz w:val="21"/>
          <w:szCs w:val="21"/>
          <w:lang w:val="de-DE"/>
          <w14:ligatures w14:val="none"/>
        </w:rPr>
        <w:t xml:space="preserve"> and additional cation [K</w:t>
      </w:r>
      <w:r w:rsidRPr="00B44A0D">
        <w:rPr>
          <w:rFonts w:ascii="Times New Roman" w:hAnsi="Times New Roman" w:cs="Times New Roman"/>
          <w:bCs/>
          <w:i w:val="0"/>
          <w:color w:val="auto"/>
          <w:kern w:val="0"/>
          <w:sz w:val="21"/>
          <w:szCs w:val="21"/>
          <w:vertAlign w:val="superscript"/>
          <w:lang w:val="de-DE"/>
          <w14:ligatures w14:val="none"/>
        </w:rPr>
        <w:t>+</w:t>
      </w:r>
      <w:r w:rsidRPr="00B44A0D">
        <w:rPr>
          <w:rFonts w:ascii="Times New Roman" w:hAnsi="Times New Roman" w:cs="Times New Roman"/>
          <w:bCs/>
          <w:i w:val="0"/>
          <w:color w:val="auto"/>
          <w:kern w:val="0"/>
          <w:sz w:val="21"/>
          <w:szCs w:val="21"/>
          <w:lang w:val="de-DE"/>
          <w14:ligatures w14:val="none"/>
        </w:rPr>
        <w:t>] = 0.5 M as the catholyte. The current density continuously flucturates with a decreasing trend during the first 10 hours of operation, and stablized at around -50 mA cm</w:t>
      </w:r>
      <w:r w:rsidRPr="00B44A0D">
        <w:rPr>
          <w:rFonts w:ascii="Times New Roman" w:hAnsi="Times New Roman" w:cs="Times New Roman"/>
          <w:bCs/>
          <w:i w:val="0"/>
          <w:color w:val="auto"/>
          <w:kern w:val="0"/>
          <w:sz w:val="21"/>
          <w:szCs w:val="21"/>
          <w:vertAlign w:val="superscript"/>
          <w:lang w:val="de-DE"/>
          <w14:ligatures w14:val="none"/>
        </w:rPr>
        <w:t xml:space="preserve">-2 </w:t>
      </w:r>
      <w:r w:rsidRPr="00B44A0D">
        <w:rPr>
          <w:rFonts w:ascii="Times New Roman" w:hAnsi="Times New Roman" w:cs="Times New Roman"/>
          <w:bCs/>
          <w:i w:val="0"/>
          <w:color w:val="auto"/>
          <w:kern w:val="0"/>
          <w:sz w:val="21"/>
          <w:szCs w:val="21"/>
          <w:lang w:val="de-DE"/>
          <w14:ligatures w14:val="none"/>
        </w:rPr>
        <w:t>after 10 hours.</w:t>
      </w:r>
    </w:p>
    <w:p w14:paraId="12783CFF" w14:textId="21504817" w:rsidR="00714A2F" w:rsidRPr="00B44A0D" w:rsidRDefault="001D7BA2" w:rsidP="005B7009">
      <w:pPr>
        <w:rPr>
          <w:rStyle w:val="CommentReference"/>
          <w:sz w:val="24"/>
          <w:szCs w:val="24"/>
          <w:lang w:val="de-DE" w:eastAsia="ja-JP"/>
        </w:rPr>
      </w:pPr>
      <w:r w:rsidRPr="00B44A0D">
        <w:rPr>
          <w:lang w:val="de-DE" w:eastAsia="ja-JP"/>
        </w:rPr>
        <w:br w:type="page"/>
      </w:r>
    </w:p>
    <w:p w14:paraId="56294673" w14:textId="10C86139" w:rsidR="00504033" w:rsidRPr="00B44A0D" w:rsidRDefault="00504033" w:rsidP="005B7009">
      <w:pPr>
        <w:rPr>
          <w:rStyle w:val="CommentReference"/>
        </w:rPr>
      </w:pPr>
      <w:r w:rsidRPr="00B44A0D">
        <w:rPr>
          <w:rStyle w:val="CommentReference"/>
          <w:noProof/>
        </w:rPr>
        <w:lastRenderedPageBreak/>
        <w:drawing>
          <wp:inline distT="0" distB="0" distL="0" distR="0" wp14:anchorId="43E36166" wp14:editId="00D7B34F">
            <wp:extent cx="6186805" cy="5201392"/>
            <wp:effectExtent l="0" t="0" r="4445" b="0"/>
            <wp:docPr id="73912328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b="40570"/>
                    <a:stretch/>
                  </pic:blipFill>
                  <pic:spPr bwMode="auto">
                    <a:xfrm>
                      <a:off x="0" y="0"/>
                      <a:ext cx="6186805" cy="5201392"/>
                    </a:xfrm>
                    <a:prstGeom prst="rect">
                      <a:avLst/>
                    </a:prstGeom>
                    <a:noFill/>
                    <a:ln>
                      <a:noFill/>
                    </a:ln>
                    <a:extLst>
                      <a:ext uri="{53640926-AAD7-44D8-BBD7-CCE9431645EC}">
                        <a14:shadowObscured xmlns:a14="http://schemas.microsoft.com/office/drawing/2010/main"/>
                      </a:ext>
                    </a:extLst>
                  </pic:spPr>
                </pic:pic>
              </a:graphicData>
            </a:graphic>
          </wp:inline>
        </w:drawing>
      </w:r>
    </w:p>
    <w:p w14:paraId="0D14DA33" w14:textId="156CCA6A" w:rsidR="00FB0429" w:rsidRPr="00B44A0D" w:rsidRDefault="00714A2F" w:rsidP="00714A2F">
      <w:pPr>
        <w:pBdr>
          <w:top w:val="nil"/>
          <w:left w:val="nil"/>
          <w:bottom w:val="nil"/>
          <w:right w:val="nil"/>
          <w:between w:val="nil"/>
        </w:pBdr>
        <w:spacing w:after="200" w:line="240" w:lineRule="auto"/>
        <w:jc w:val="both"/>
        <w:rPr>
          <w:rFonts w:ascii="Times New Roman" w:hAnsi="Times New Roman" w:cs="Times New Roman"/>
          <w:sz w:val="21"/>
          <w:szCs w:val="21"/>
        </w:rPr>
      </w:pPr>
      <w:r w:rsidRPr="00B44A0D">
        <w:rPr>
          <w:rFonts w:ascii="Times New Roman" w:hAnsi="Times New Roman" w:cs="Times New Roman"/>
          <w:b/>
          <w:bCs/>
          <w:sz w:val="21"/>
          <w:szCs w:val="21"/>
        </w:rPr>
        <w:t>Figure S</w:t>
      </w:r>
      <w:r w:rsidRPr="00B44A0D">
        <w:rPr>
          <w:rFonts w:ascii="Times New Roman" w:hAnsi="Times New Roman" w:cs="Times New Roman"/>
          <w:b/>
          <w:bCs/>
          <w:sz w:val="21"/>
          <w:szCs w:val="21"/>
        </w:rPr>
        <w:fldChar w:fldCharType="begin"/>
      </w:r>
      <w:r w:rsidRPr="00B44A0D">
        <w:rPr>
          <w:rFonts w:ascii="Times New Roman" w:hAnsi="Times New Roman" w:cs="Times New Roman"/>
          <w:b/>
          <w:bCs/>
          <w:sz w:val="21"/>
          <w:szCs w:val="21"/>
        </w:rPr>
        <w:instrText xml:space="preserve"> SEQ Figure_S \* ARABIC </w:instrText>
      </w:r>
      <w:r w:rsidRPr="00B44A0D">
        <w:rPr>
          <w:rFonts w:ascii="Times New Roman" w:hAnsi="Times New Roman" w:cs="Times New Roman"/>
          <w:b/>
          <w:bCs/>
          <w:sz w:val="21"/>
          <w:szCs w:val="21"/>
        </w:rPr>
        <w:fldChar w:fldCharType="separate"/>
      </w:r>
      <w:r w:rsidR="00B2161F" w:rsidRPr="00B44A0D">
        <w:rPr>
          <w:rFonts w:ascii="Times New Roman" w:hAnsi="Times New Roman" w:cs="Times New Roman"/>
          <w:b/>
          <w:bCs/>
          <w:noProof/>
          <w:sz w:val="21"/>
          <w:szCs w:val="21"/>
        </w:rPr>
        <w:t>10</w:t>
      </w:r>
      <w:r w:rsidRPr="00B44A0D">
        <w:rPr>
          <w:rFonts w:ascii="Times New Roman" w:hAnsi="Times New Roman" w:cs="Times New Roman"/>
          <w:b/>
          <w:bCs/>
          <w:sz w:val="21"/>
          <w:szCs w:val="21"/>
        </w:rPr>
        <w:fldChar w:fldCharType="end"/>
      </w:r>
      <w:r w:rsidRPr="00B44A0D">
        <w:rPr>
          <w:rFonts w:ascii="Times New Roman" w:hAnsi="Times New Roman" w:cs="Times New Roman"/>
          <w:b/>
          <w:bCs/>
          <w:sz w:val="21"/>
          <w:szCs w:val="21"/>
        </w:rPr>
        <w:t>.</w:t>
      </w:r>
      <w:r w:rsidRPr="00B44A0D">
        <w:rPr>
          <w:rFonts w:ascii="Times New Roman" w:hAnsi="Times New Roman" w:cs="Times New Roman"/>
          <w:sz w:val="21"/>
          <w:szCs w:val="21"/>
        </w:rPr>
        <w:t xml:space="preserve"> </w:t>
      </w:r>
      <w:bookmarkStart w:id="5" w:name="_Toc146120030"/>
      <w:bookmarkStart w:id="6" w:name="_Toc146120216"/>
      <w:r w:rsidRPr="00B44A0D">
        <w:rPr>
          <w:rFonts w:ascii="Times New Roman" w:hAnsi="Times New Roman" w:cs="Times New Roman"/>
          <w:bCs/>
          <w:sz w:val="21"/>
          <w:szCs w:val="21"/>
        </w:rPr>
        <w:t xml:space="preserve">The </w:t>
      </w:r>
      <w:r w:rsidR="00B274E8" w:rsidRPr="00B44A0D">
        <w:rPr>
          <w:rFonts w:ascii="Times New Roman" w:hAnsi="Times New Roman" w:cs="Times New Roman"/>
          <w:bCs/>
          <w:i/>
          <w:iCs/>
          <w:sz w:val="21"/>
          <w:szCs w:val="21"/>
        </w:rPr>
        <w:t>ex</w:t>
      </w:r>
      <w:r w:rsidRPr="00B44A0D">
        <w:rPr>
          <w:rFonts w:ascii="Times New Roman" w:hAnsi="Times New Roman" w:cs="Times New Roman"/>
          <w:bCs/>
          <w:i/>
          <w:iCs/>
          <w:sz w:val="21"/>
          <w:szCs w:val="21"/>
        </w:rPr>
        <w:t xml:space="preserve"> situ</w:t>
      </w:r>
      <w:r w:rsidRPr="00B44A0D">
        <w:rPr>
          <w:rFonts w:ascii="Times New Roman" w:hAnsi="Times New Roman" w:cs="Times New Roman"/>
          <w:bCs/>
          <w:sz w:val="21"/>
          <w:szCs w:val="21"/>
        </w:rPr>
        <w:t xml:space="preserve"> XAS </w:t>
      </w:r>
      <w:r w:rsidR="002256B2" w:rsidRPr="00B44A0D">
        <w:rPr>
          <w:rFonts w:ascii="Times New Roman" w:hAnsi="Times New Roman" w:cs="Times New Roman"/>
          <w:bCs/>
          <w:sz w:val="21"/>
          <w:szCs w:val="21"/>
        </w:rPr>
        <w:t>characterization</w:t>
      </w:r>
      <w:r w:rsidRPr="00B44A0D">
        <w:rPr>
          <w:rFonts w:ascii="Times New Roman" w:hAnsi="Times New Roman" w:cs="Times New Roman"/>
          <w:bCs/>
          <w:sz w:val="21"/>
          <w:szCs w:val="21"/>
        </w:rPr>
        <w:t xml:space="preserve"> of pre-reaction </w:t>
      </w:r>
      <w:proofErr w:type="spellStart"/>
      <w:r w:rsidRPr="00B44A0D">
        <w:rPr>
          <w:rFonts w:ascii="Times New Roman" w:hAnsi="Times New Roman" w:cs="Times New Roman"/>
          <w:bCs/>
          <w:sz w:val="21"/>
          <w:szCs w:val="21"/>
        </w:rPr>
        <w:t>CuO</w:t>
      </w:r>
      <w:r w:rsidRPr="00B44A0D">
        <w:rPr>
          <w:rFonts w:ascii="Times New Roman" w:hAnsi="Times New Roman" w:cs="Times New Roman"/>
          <w:bCs/>
          <w:sz w:val="21"/>
          <w:szCs w:val="21"/>
          <w:vertAlign w:val="subscript"/>
        </w:rPr>
        <w:t>x</w:t>
      </w:r>
      <w:proofErr w:type="spellEnd"/>
      <w:r w:rsidRPr="00B44A0D">
        <w:rPr>
          <w:rFonts w:ascii="Times New Roman" w:hAnsi="Times New Roman" w:cs="Times New Roman"/>
          <w:bCs/>
          <w:sz w:val="21"/>
          <w:szCs w:val="21"/>
        </w:rPr>
        <w:t>/</w:t>
      </w:r>
      <w:proofErr w:type="spellStart"/>
      <w:r w:rsidRPr="00B44A0D">
        <w:rPr>
          <w:rFonts w:ascii="Times New Roman" w:hAnsi="Times New Roman" w:cs="Times New Roman"/>
          <w:bCs/>
          <w:sz w:val="21"/>
          <w:szCs w:val="21"/>
        </w:rPr>
        <w:t>BiO</w:t>
      </w:r>
      <w:r w:rsidRPr="00B44A0D">
        <w:rPr>
          <w:rFonts w:ascii="Times New Roman" w:hAnsi="Times New Roman" w:cs="Times New Roman"/>
          <w:bCs/>
          <w:sz w:val="21"/>
          <w:szCs w:val="21"/>
          <w:vertAlign w:val="subscript"/>
        </w:rPr>
        <w:t>x</w:t>
      </w:r>
      <w:proofErr w:type="spellEnd"/>
      <w:r w:rsidRPr="00B44A0D">
        <w:rPr>
          <w:rFonts w:ascii="Times New Roman" w:hAnsi="Times New Roman" w:cs="Times New Roman"/>
          <w:bCs/>
          <w:sz w:val="21"/>
          <w:szCs w:val="21"/>
        </w:rPr>
        <w:t xml:space="preserve"> catalyst recorded at the Cu K-edge.</w:t>
      </w:r>
      <w:r w:rsidRPr="00B44A0D">
        <w:rPr>
          <w:rFonts w:ascii="Times New Roman" w:hAnsi="Times New Roman" w:cs="Times New Roman"/>
          <w:sz w:val="21"/>
          <w:szCs w:val="21"/>
        </w:rPr>
        <w:t xml:space="preserve"> (a) The XANES spectra</w:t>
      </w:r>
      <w:r w:rsidR="00B274E8" w:rsidRPr="00B44A0D">
        <w:rPr>
          <w:rFonts w:ascii="Times New Roman" w:hAnsi="Times New Roman" w:cs="Times New Roman"/>
          <w:sz w:val="21"/>
          <w:szCs w:val="21"/>
        </w:rPr>
        <w:t xml:space="preserve"> between 8800 – 9500 eV</w:t>
      </w:r>
      <w:r w:rsidRPr="00B44A0D">
        <w:rPr>
          <w:rFonts w:ascii="Times New Roman" w:hAnsi="Times New Roman" w:cs="Times New Roman"/>
          <w:sz w:val="21"/>
          <w:szCs w:val="21"/>
        </w:rPr>
        <w:t>. (b) The XANES spectra between 896</w:t>
      </w:r>
      <w:r w:rsidR="00B274E8" w:rsidRPr="00B44A0D">
        <w:rPr>
          <w:rFonts w:ascii="Times New Roman" w:hAnsi="Times New Roman" w:cs="Times New Roman"/>
          <w:sz w:val="21"/>
          <w:szCs w:val="21"/>
        </w:rPr>
        <w:t>0</w:t>
      </w:r>
      <w:r w:rsidRPr="00B44A0D">
        <w:rPr>
          <w:rFonts w:ascii="Times New Roman" w:hAnsi="Times New Roman" w:cs="Times New Roman"/>
          <w:sz w:val="21"/>
          <w:szCs w:val="21"/>
        </w:rPr>
        <w:t xml:space="preserve"> – 903</w:t>
      </w:r>
      <w:r w:rsidR="00B274E8" w:rsidRPr="00B44A0D">
        <w:rPr>
          <w:rFonts w:ascii="Times New Roman" w:hAnsi="Times New Roman" w:cs="Times New Roman"/>
          <w:sz w:val="21"/>
          <w:szCs w:val="21"/>
        </w:rPr>
        <w:t>0</w:t>
      </w:r>
      <w:r w:rsidRPr="00B44A0D">
        <w:rPr>
          <w:rFonts w:ascii="Times New Roman" w:hAnsi="Times New Roman" w:cs="Times New Roman"/>
          <w:sz w:val="21"/>
          <w:szCs w:val="21"/>
        </w:rPr>
        <w:t xml:space="preserve"> eV. (c) The k</w:t>
      </w:r>
      <w:r w:rsidRPr="00B44A0D">
        <w:rPr>
          <w:rFonts w:ascii="Times New Roman" w:hAnsi="Times New Roman" w:cs="Times New Roman"/>
          <w:sz w:val="21"/>
          <w:szCs w:val="21"/>
          <w:vertAlign w:val="superscript"/>
        </w:rPr>
        <w:t>3</w:t>
      </w:r>
      <w:r w:rsidRPr="00B44A0D">
        <w:rPr>
          <w:rFonts w:ascii="Times New Roman" w:hAnsi="Times New Roman" w:cs="Times New Roman"/>
          <w:sz w:val="21"/>
          <w:szCs w:val="21"/>
        </w:rPr>
        <w:t xml:space="preserve">-weighted EXAFS spectra. (d) The FT-EXAFS spectra. The EXAFS </w:t>
      </w:r>
      <w:r w:rsidR="00047D55" w:rsidRPr="00B44A0D">
        <w:rPr>
          <w:rFonts w:ascii="Times New Roman" w:hAnsi="Times New Roman" w:cs="Times New Roman"/>
          <w:sz w:val="21"/>
          <w:szCs w:val="21"/>
        </w:rPr>
        <w:t xml:space="preserve">of the </w:t>
      </w:r>
      <w:proofErr w:type="spellStart"/>
      <w:r w:rsidR="00047D55" w:rsidRPr="00B44A0D">
        <w:rPr>
          <w:rFonts w:ascii="Times New Roman" w:hAnsi="Times New Roman" w:cs="Times New Roman"/>
          <w:sz w:val="21"/>
          <w:szCs w:val="21"/>
        </w:rPr>
        <w:t>CuO</w:t>
      </w:r>
      <w:r w:rsidR="00047D55" w:rsidRPr="00B44A0D">
        <w:rPr>
          <w:rFonts w:ascii="Times New Roman" w:hAnsi="Times New Roman" w:cs="Times New Roman"/>
          <w:sz w:val="21"/>
          <w:szCs w:val="21"/>
          <w:vertAlign w:val="subscript"/>
        </w:rPr>
        <w:t>x</w:t>
      </w:r>
      <w:proofErr w:type="spellEnd"/>
      <w:r w:rsidR="00047D55" w:rsidRPr="00B44A0D">
        <w:rPr>
          <w:rFonts w:ascii="Times New Roman" w:hAnsi="Times New Roman" w:cs="Times New Roman"/>
          <w:sz w:val="21"/>
          <w:szCs w:val="21"/>
        </w:rPr>
        <w:t>/</w:t>
      </w:r>
      <w:proofErr w:type="spellStart"/>
      <w:r w:rsidR="00047D55" w:rsidRPr="00B44A0D">
        <w:rPr>
          <w:rFonts w:ascii="Times New Roman" w:hAnsi="Times New Roman" w:cs="Times New Roman"/>
          <w:sz w:val="21"/>
          <w:szCs w:val="21"/>
        </w:rPr>
        <w:t>BiO</w:t>
      </w:r>
      <w:r w:rsidR="00047D55" w:rsidRPr="00B44A0D">
        <w:rPr>
          <w:rFonts w:ascii="Times New Roman" w:hAnsi="Times New Roman" w:cs="Times New Roman"/>
          <w:sz w:val="21"/>
          <w:szCs w:val="21"/>
          <w:vertAlign w:val="subscript"/>
        </w:rPr>
        <w:t>x</w:t>
      </w:r>
      <w:proofErr w:type="spellEnd"/>
      <w:r w:rsidR="00047D55" w:rsidRPr="00B44A0D">
        <w:rPr>
          <w:rFonts w:ascii="Times New Roman" w:hAnsi="Times New Roman" w:cs="Times New Roman"/>
          <w:sz w:val="21"/>
          <w:szCs w:val="21"/>
        </w:rPr>
        <w:t xml:space="preserve"> catalyst is in great agreement of the pattern of </w:t>
      </w:r>
      <w:proofErr w:type="spellStart"/>
      <w:r w:rsidR="00047D55" w:rsidRPr="00B44A0D">
        <w:rPr>
          <w:rFonts w:ascii="Times New Roman" w:hAnsi="Times New Roman" w:cs="Times New Roman"/>
          <w:sz w:val="21"/>
          <w:szCs w:val="21"/>
        </w:rPr>
        <w:t>CuO</w:t>
      </w:r>
      <w:proofErr w:type="spellEnd"/>
      <w:r w:rsidR="00047D55" w:rsidRPr="00B44A0D">
        <w:rPr>
          <w:rFonts w:ascii="Times New Roman" w:hAnsi="Times New Roman" w:cs="Times New Roman"/>
          <w:sz w:val="21"/>
          <w:szCs w:val="21"/>
        </w:rPr>
        <w:t xml:space="preserve"> reference. The</w:t>
      </w:r>
      <w:r w:rsidRPr="00B44A0D">
        <w:rPr>
          <w:rFonts w:ascii="Times New Roman" w:hAnsi="Times New Roman" w:cs="Times New Roman"/>
          <w:sz w:val="21"/>
          <w:szCs w:val="21"/>
        </w:rPr>
        <w:t xml:space="preserve"> FT-EXAFS </w:t>
      </w:r>
      <w:r w:rsidR="00047D55" w:rsidRPr="00B44A0D">
        <w:rPr>
          <w:rFonts w:ascii="Times New Roman" w:hAnsi="Times New Roman" w:cs="Times New Roman"/>
          <w:sz w:val="21"/>
          <w:szCs w:val="21"/>
        </w:rPr>
        <w:t xml:space="preserve">clearly presents the Cu-O coordination of at around 1.6 </w:t>
      </w:r>
      <w:r w:rsidRPr="00B44A0D">
        <w:rPr>
          <w:rFonts w:ascii="Times New Roman" w:hAnsi="Times New Roman" w:cs="Times New Roman"/>
          <w:sz w:val="21"/>
          <w:szCs w:val="21"/>
        </w:rPr>
        <w:t xml:space="preserve">Å, evidence of the existence of </w:t>
      </w:r>
      <w:proofErr w:type="spellStart"/>
      <w:r w:rsidRPr="00B44A0D">
        <w:rPr>
          <w:rFonts w:ascii="Times New Roman" w:hAnsi="Times New Roman" w:cs="Times New Roman"/>
          <w:sz w:val="21"/>
          <w:szCs w:val="21"/>
        </w:rPr>
        <w:t>C</w:t>
      </w:r>
      <w:r w:rsidR="00047D55" w:rsidRPr="00B44A0D">
        <w:rPr>
          <w:rFonts w:ascii="Times New Roman" w:hAnsi="Times New Roman" w:cs="Times New Roman"/>
          <w:sz w:val="21"/>
          <w:szCs w:val="21"/>
        </w:rPr>
        <w:t>uO</w:t>
      </w:r>
      <w:proofErr w:type="spellEnd"/>
      <w:r w:rsidR="00047D55" w:rsidRPr="00B44A0D">
        <w:rPr>
          <w:rFonts w:ascii="Times New Roman" w:hAnsi="Times New Roman" w:cs="Times New Roman"/>
          <w:sz w:val="21"/>
          <w:szCs w:val="21"/>
        </w:rPr>
        <w:t xml:space="preserve"> and no Cu-Cu coordination corresponding to metallic Cu is presented</w:t>
      </w:r>
      <w:r w:rsidRPr="00B44A0D">
        <w:rPr>
          <w:rFonts w:ascii="Times New Roman" w:hAnsi="Times New Roman" w:cs="Times New Roman"/>
          <w:sz w:val="21"/>
          <w:szCs w:val="21"/>
        </w:rPr>
        <w:t xml:space="preserve">. </w:t>
      </w:r>
      <w:bookmarkEnd w:id="5"/>
      <w:bookmarkEnd w:id="6"/>
    </w:p>
    <w:p w14:paraId="794428E1" w14:textId="5A1631FE" w:rsidR="00FB0429" w:rsidRPr="00B44A0D" w:rsidRDefault="00FB0429" w:rsidP="00BF36EA">
      <w:pPr>
        <w:rPr>
          <w:rFonts w:ascii="Times New Roman" w:hAnsi="Times New Roman" w:cs="Times New Roman"/>
          <w:sz w:val="21"/>
          <w:szCs w:val="21"/>
        </w:rPr>
      </w:pPr>
      <w:r w:rsidRPr="00B44A0D">
        <w:rPr>
          <w:rFonts w:ascii="Times New Roman" w:hAnsi="Times New Roman" w:cs="Times New Roman"/>
          <w:sz w:val="21"/>
          <w:szCs w:val="21"/>
        </w:rPr>
        <w:br w:type="page"/>
      </w:r>
    </w:p>
    <w:p w14:paraId="6C0A22D1" w14:textId="33C97F3C" w:rsidR="00BF36EA" w:rsidRPr="00B44A0D" w:rsidRDefault="00BF36EA" w:rsidP="00714A2F">
      <w:pPr>
        <w:pBdr>
          <w:top w:val="nil"/>
          <w:left w:val="nil"/>
          <w:bottom w:val="nil"/>
          <w:right w:val="nil"/>
          <w:between w:val="nil"/>
        </w:pBdr>
        <w:spacing w:after="200" w:line="240" w:lineRule="auto"/>
        <w:jc w:val="both"/>
        <w:rPr>
          <w:rFonts w:ascii="Times New Roman" w:hAnsi="Times New Roman" w:cs="Times New Roman"/>
          <w:sz w:val="21"/>
          <w:szCs w:val="21"/>
        </w:rPr>
      </w:pPr>
      <w:r w:rsidRPr="00B44A0D">
        <w:rPr>
          <w:rFonts w:ascii="Times New Roman" w:hAnsi="Times New Roman" w:cs="Times New Roman"/>
          <w:noProof/>
          <w:sz w:val="21"/>
          <w:szCs w:val="21"/>
        </w:rPr>
        <w:lastRenderedPageBreak/>
        <w:drawing>
          <wp:inline distT="0" distB="0" distL="0" distR="0" wp14:anchorId="7986E086" wp14:editId="4954C9DC">
            <wp:extent cx="6186805" cy="5118265"/>
            <wp:effectExtent l="0" t="0" r="4445" b="6350"/>
            <wp:docPr id="10949658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41520"/>
                    <a:stretch/>
                  </pic:blipFill>
                  <pic:spPr bwMode="auto">
                    <a:xfrm>
                      <a:off x="0" y="0"/>
                      <a:ext cx="6186805" cy="5118265"/>
                    </a:xfrm>
                    <a:prstGeom prst="rect">
                      <a:avLst/>
                    </a:prstGeom>
                    <a:noFill/>
                    <a:ln>
                      <a:noFill/>
                    </a:ln>
                    <a:extLst>
                      <a:ext uri="{53640926-AAD7-44D8-BBD7-CCE9431645EC}">
                        <a14:shadowObscured xmlns:a14="http://schemas.microsoft.com/office/drawing/2010/main"/>
                      </a:ext>
                    </a:extLst>
                  </pic:spPr>
                </pic:pic>
              </a:graphicData>
            </a:graphic>
          </wp:inline>
        </w:drawing>
      </w:r>
    </w:p>
    <w:p w14:paraId="733AFE64" w14:textId="32FA6B7D" w:rsidR="00FB0429" w:rsidRPr="00B44A0D" w:rsidRDefault="00FB0429" w:rsidP="00FB0429">
      <w:pPr>
        <w:pBdr>
          <w:top w:val="nil"/>
          <w:left w:val="nil"/>
          <w:bottom w:val="nil"/>
          <w:right w:val="nil"/>
          <w:between w:val="nil"/>
        </w:pBdr>
        <w:spacing w:after="200" w:line="240" w:lineRule="auto"/>
        <w:jc w:val="both"/>
        <w:rPr>
          <w:rFonts w:ascii="Times New Roman" w:hAnsi="Times New Roman" w:cs="Times New Roman"/>
          <w:sz w:val="21"/>
          <w:szCs w:val="21"/>
        </w:rPr>
      </w:pPr>
      <w:r w:rsidRPr="00B44A0D">
        <w:rPr>
          <w:rFonts w:ascii="Times New Roman" w:hAnsi="Times New Roman" w:cs="Times New Roman"/>
          <w:b/>
          <w:bCs/>
          <w:sz w:val="21"/>
          <w:szCs w:val="21"/>
        </w:rPr>
        <w:t>Figure S</w:t>
      </w:r>
      <w:r w:rsidRPr="00B44A0D">
        <w:rPr>
          <w:rFonts w:ascii="Times New Roman" w:hAnsi="Times New Roman" w:cs="Times New Roman"/>
          <w:b/>
          <w:bCs/>
          <w:sz w:val="21"/>
          <w:szCs w:val="21"/>
        </w:rPr>
        <w:fldChar w:fldCharType="begin"/>
      </w:r>
      <w:r w:rsidRPr="00B44A0D">
        <w:rPr>
          <w:rFonts w:ascii="Times New Roman" w:hAnsi="Times New Roman" w:cs="Times New Roman"/>
          <w:b/>
          <w:bCs/>
          <w:sz w:val="21"/>
          <w:szCs w:val="21"/>
        </w:rPr>
        <w:instrText xml:space="preserve"> SEQ Figure_S \* ARABIC </w:instrText>
      </w:r>
      <w:r w:rsidRPr="00B44A0D">
        <w:rPr>
          <w:rFonts w:ascii="Times New Roman" w:hAnsi="Times New Roman" w:cs="Times New Roman"/>
          <w:b/>
          <w:bCs/>
          <w:sz w:val="21"/>
          <w:szCs w:val="21"/>
        </w:rPr>
        <w:fldChar w:fldCharType="separate"/>
      </w:r>
      <w:r w:rsidR="00B2161F" w:rsidRPr="00B44A0D">
        <w:rPr>
          <w:rFonts w:ascii="Times New Roman" w:hAnsi="Times New Roman" w:cs="Times New Roman"/>
          <w:b/>
          <w:bCs/>
          <w:noProof/>
          <w:sz w:val="21"/>
          <w:szCs w:val="21"/>
        </w:rPr>
        <w:t>11</w:t>
      </w:r>
      <w:r w:rsidRPr="00B44A0D">
        <w:rPr>
          <w:rFonts w:ascii="Times New Roman" w:hAnsi="Times New Roman" w:cs="Times New Roman"/>
          <w:b/>
          <w:bCs/>
          <w:sz w:val="21"/>
          <w:szCs w:val="21"/>
        </w:rPr>
        <w:fldChar w:fldCharType="end"/>
      </w:r>
      <w:r w:rsidRPr="00B44A0D">
        <w:rPr>
          <w:rFonts w:ascii="Times New Roman" w:hAnsi="Times New Roman" w:cs="Times New Roman"/>
          <w:b/>
          <w:bCs/>
          <w:sz w:val="21"/>
          <w:szCs w:val="21"/>
        </w:rPr>
        <w:t>.</w:t>
      </w:r>
      <w:r w:rsidRPr="00B44A0D">
        <w:rPr>
          <w:rFonts w:ascii="Times New Roman" w:hAnsi="Times New Roman" w:cs="Times New Roman"/>
          <w:sz w:val="21"/>
          <w:szCs w:val="21"/>
        </w:rPr>
        <w:t xml:space="preserve"> </w:t>
      </w:r>
      <w:r w:rsidR="00655852" w:rsidRPr="00B44A0D">
        <w:rPr>
          <w:rFonts w:ascii="Times New Roman" w:hAnsi="Times New Roman" w:cs="Times New Roman"/>
          <w:sz w:val="21"/>
          <w:szCs w:val="21"/>
        </w:rPr>
        <w:t xml:space="preserve">The </w:t>
      </w:r>
      <w:proofErr w:type="gramStart"/>
      <w:r w:rsidR="00655852" w:rsidRPr="00B44A0D">
        <w:rPr>
          <w:rFonts w:ascii="Times New Roman" w:hAnsi="Times New Roman" w:cs="Times New Roman"/>
          <w:i/>
          <w:iCs/>
          <w:sz w:val="21"/>
          <w:szCs w:val="21"/>
        </w:rPr>
        <w:t>ex situ</w:t>
      </w:r>
      <w:proofErr w:type="gramEnd"/>
      <w:r w:rsidR="00655852" w:rsidRPr="00B44A0D">
        <w:rPr>
          <w:rFonts w:ascii="Times New Roman" w:hAnsi="Times New Roman" w:cs="Times New Roman"/>
          <w:sz w:val="21"/>
          <w:szCs w:val="21"/>
        </w:rPr>
        <w:t xml:space="preserve"> XAS </w:t>
      </w:r>
      <w:r w:rsidR="002256B2" w:rsidRPr="00B44A0D">
        <w:rPr>
          <w:rFonts w:ascii="Times New Roman" w:hAnsi="Times New Roman" w:cs="Times New Roman"/>
          <w:sz w:val="21"/>
          <w:szCs w:val="21"/>
        </w:rPr>
        <w:t>characterization</w:t>
      </w:r>
      <w:r w:rsidR="00655852" w:rsidRPr="00B44A0D">
        <w:rPr>
          <w:rFonts w:ascii="Times New Roman" w:hAnsi="Times New Roman" w:cs="Times New Roman"/>
          <w:sz w:val="21"/>
          <w:szCs w:val="21"/>
        </w:rPr>
        <w:t xml:space="preserve"> of pre-reaction </w:t>
      </w:r>
      <w:proofErr w:type="spellStart"/>
      <w:r w:rsidR="00655852" w:rsidRPr="00B44A0D">
        <w:rPr>
          <w:rFonts w:ascii="Times New Roman" w:hAnsi="Times New Roman" w:cs="Times New Roman"/>
          <w:sz w:val="21"/>
          <w:szCs w:val="21"/>
        </w:rPr>
        <w:t>CuO</w:t>
      </w:r>
      <w:r w:rsidR="00655852" w:rsidRPr="00B44A0D">
        <w:rPr>
          <w:rFonts w:ascii="Times New Roman" w:hAnsi="Times New Roman" w:cs="Times New Roman"/>
          <w:sz w:val="21"/>
          <w:szCs w:val="21"/>
          <w:vertAlign w:val="subscript"/>
        </w:rPr>
        <w:t>x</w:t>
      </w:r>
      <w:proofErr w:type="spellEnd"/>
      <w:r w:rsidR="00655852" w:rsidRPr="00B44A0D">
        <w:rPr>
          <w:rFonts w:ascii="Times New Roman" w:hAnsi="Times New Roman" w:cs="Times New Roman"/>
          <w:sz w:val="21"/>
          <w:szCs w:val="21"/>
        </w:rPr>
        <w:t>/</w:t>
      </w:r>
      <w:proofErr w:type="spellStart"/>
      <w:r w:rsidR="00655852" w:rsidRPr="00B44A0D">
        <w:rPr>
          <w:rFonts w:ascii="Times New Roman" w:hAnsi="Times New Roman" w:cs="Times New Roman"/>
          <w:sz w:val="21"/>
          <w:szCs w:val="21"/>
        </w:rPr>
        <w:t>BiO</w:t>
      </w:r>
      <w:r w:rsidR="00655852" w:rsidRPr="00B44A0D">
        <w:rPr>
          <w:rFonts w:ascii="Times New Roman" w:hAnsi="Times New Roman" w:cs="Times New Roman"/>
          <w:sz w:val="21"/>
          <w:szCs w:val="21"/>
          <w:vertAlign w:val="subscript"/>
        </w:rPr>
        <w:t>x</w:t>
      </w:r>
      <w:proofErr w:type="spellEnd"/>
      <w:r w:rsidR="00655852" w:rsidRPr="00B44A0D">
        <w:rPr>
          <w:rFonts w:ascii="Times New Roman" w:hAnsi="Times New Roman" w:cs="Times New Roman"/>
          <w:sz w:val="21"/>
          <w:szCs w:val="21"/>
        </w:rPr>
        <w:t xml:space="preserve"> catalysts at Bi L</w:t>
      </w:r>
      <w:r w:rsidR="00655852" w:rsidRPr="00B44A0D">
        <w:rPr>
          <w:rFonts w:ascii="Times New Roman" w:hAnsi="Times New Roman" w:cs="Times New Roman"/>
          <w:sz w:val="21"/>
          <w:szCs w:val="21"/>
          <w:vertAlign w:val="subscript"/>
        </w:rPr>
        <w:t>3</w:t>
      </w:r>
      <w:r w:rsidR="00655852" w:rsidRPr="00B44A0D">
        <w:rPr>
          <w:rFonts w:ascii="Times New Roman" w:hAnsi="Times New Roman" w:cs="Times New Roman"/>
          <w:sz w:val="21"/>
          <w:szCs w:val="21"/>
        </w:rPr>
        <w:t>-edge.</w:t>
      </w:r>
      <w:r w:rsidR="00655852" w:rsidRPr="00B44A0D">
        <w:rPr>
          <w:rFonts w:ascii="Times New Roman" w:hAnsi="Times New Roman" w:cs="Times New Roman"/>
          <w:bCs/>
          <w:sz w:val="21"/>
          <w:szCs w:val="21"/>
        </w:rPr>
        <w:t xml:space="preserve"> (a) The</w:t>
      </w:r>
      <w:r w:rsidR="00820DA7" w:rsidRPr="00B44A0D">
        <w:rPr>
          <w:rFonts w:ascii="Times New Roman" w:hAnsi="Times New Roman" w:cs="Times New Roman"/>
          <w:bCs/>
          <w:sz w:val="21"/>
          <w:szCs w:val="21"/>
        </w:rPr>
        <w:t xml:space="preserve"> full</w:t>
      </w:r>
      <w:r w:rsidR="00655852" w:rsidRPr="00B44A0D">
        <w:rPr>
          <w:rFonts w:ascii="Times New Roman" w:hAnsi="Times New Roman" w:cs="Times New Roman"/>
          <w:bCs/>
          <w:sz w:val="21"/>
          <w:szCs w:val="21"/>
        </w:rPr>
        <w:t xml:space="preserve"> XANES spectra. (b) The XANES spectra between 133</w:t>
      </w:r>
      <w:r w:rsidR="00820DA7" w:rsidRPr="00B44A0D">
        <w:rPr>
          <w:rFonts w:ascii="Times New Roman" w:hAnsi="Times New Roman" w:cs="Times New Roman"/>
          <w:bCs/>
          <w:sz w:val="21"/>
          <w:szCs w:val="21"/>
        </w:rPr>
        <w:t>5</w:t>
      </w:r>
      <w:r w:rsidR="00655852" w:rsidRPr="00B44A0D">
        <w:rPr>
          <w:rFonts w:ascii="Times New Roman" w:hAnsi="Times New Roman" w:cs="Times New Roman"/>
          <w:bCs/>
          <w:sz w:val="21"/>
          <w:szCs w:val="21"/>
        </w:rPr>
        <w:t>0 – 13550 eV. (c) The k</w:t>
      </w:r>
      <w:r w:rsidR="00655852" w:rsidRPr="00B44A0D">
        <w:rPr>
          <w:rFonts w:ascii="Times New Roman" w:hAnsi="Times New Roman" w:cs="Times New Roman"/>
          <w:bCs/>
          <w:sz w:val="21"/>
          <w:szCs w:val="21"/>
          <w:vertAlign w:val="superscript"/>
        </w:rPr>
        <w:t>3</w:t>
      </w:r>
      <w:r w:rsidR="00655852" w:rsidRPr="00B44A0D">
        <w:rPr>
          <w:rFonts w:ascii="Times New Roman" w:hAnsi="Times New Roman" w:cs="Times New Roman"/>
          <w:bCs/>
          <w:sz w:val="21"/>
          <w:szCs w:val="21"/>
        </w:rPr>
        <w:t>-weighted EXAFS spectra.</w:t>
      </w:r>
      <w:r w:rsidR="00820DA7" w:rsidRPr="00B44A0D">
        <w:rPr>
          <w:rFonts w:ascii="Times New Roman" w:hAnsi="Times New Roman" w:cs="Times New Roman"/>
          <w:bCs/>
          <w:sz w:val="21"/>
          <w:szCs w:val="21"/>
        </w:rPr>
        <w:t xml:space="preserve"> d) The FT-EXAFS spectra.</w:t>
      </w:r>
      <w:r w:rsidR="00655852" w:rsidRPr="00B44A0D">
        <w:rPr>
          <w:rFonts w:ascii="Times New Roman" w:hAnsi="Times New Roman" w:cs="Times New Roman"/>
          <w:bCs/>
          <w:sz w:val="21"/>
          <w:szCs w:val="21"/>
        </w:rPr>
        <w:t xml:space="preserve"> The XANES and EXAFS of Bi L</w:t>
      </w:r>
      <w:r w:rsidR="00655852" w:rsidRPr="00B44A0D">
        <w:rPr>
          <w:rFonts w:ascii="Times New Roman" w:hAnsi="Times New Roman" w:cs="Times New Roman"/>
          <w:bCs/>
          <w:sz w:val="21"/>
          <w:szCs w:val="21"/>
          <w:vertAlign w:val="subscript"/>
        </w:rPr>
        <w:t>3</w:t>
      </w:r>
      <w:r w:rsidR="00655852" w:rsidRPr="00B44A0D">
        <w:rPr>
          <w:rFonts w:ascii="Times New Roman" w:hAnsi="Times New Roman" w:cs="Times New Roman"/>
          <w:bCs/>
          <w:sz w:val="21"/>
          <w:szCs w:val="21"/>
        </w:rPr>
        <w:t xml:space="preserve">-edge show that the </w:t>
      </w:r>
      <w:proofErr w:type="spellStart"/>
      <w:r w:rsidR="00655852" w:rsidRPr="00B44A0D">
        <w:rPr>
          <w:rFonts w:ascii="Times New Roman" w:hAnsi="Times New Roman" w:cs="Times New Roman"/>
          <w:bCs/>
          <w:sz w:val="21"/>
          <w:szCs w:val="21"/>
        </w:rPr>
        <w:t>BiO</w:t>
      </w:r>
      <w:r w:rsidR="00655852" w:rsidRPr="00B44A0D">
        <w:rPr>
          <w:rFonts w:ascii="Times New Roman" w:hAnsi="Times New Roman" w:cs="Times New Roman"/>
          <w:bCs/>
          <w:sz w:val="21"/>
          <w:szCs w:val="21"/>
          <w:vertAlign w:val="subscript"/>
        </w:rPr>
        <w:t>x</w:t>
      </w:r>
      <w:proofErr w:type="spellEnd"/>
      <w:r w:rsidR="00655852" w:rsidRPr="00B44A0D">
        <w:rPr>
          <w:rFonts w:ascii="Times New Roman" w:hAnsi="Times New Roman" w:cs="Times New Roman"/>
          <w:bCs/>
          <w:sz w:val="21"/>
          <w:szCs w:val="21"/>
        </w:rPr>
        <w:t xml:space="preserve"> in </w:t>
      </w:r>
      <w:r w:rsidR="00820DA7" w:rsidRPr="00B44A0D">
        <w:rPr>
          <w:rFonts w:ascii="Times New Roman" w:hAnsi="Times New Roman" w:cs="Times New Roman"/>
          <w:bCs/>
          <w:sz w:val="21"/>
          <w:szCs w:val="21"/>
        </w:rPr>
        <w:t>the catalyst</w:t>
      </w:r>
      <w:r w:rsidR="00655852" w:rsidRPr="00B44A0D">
        <w:rPr>
          <w:rFonts w:ascii="Times New Roman" w:hAnsi="Times New Roman" w:cs="Times New Roman"/>
          <w:bCs/>
          <w:sz w:val="21"/>
          <w:szCs w:val="21"/>
        </w:rPr>
        <w:t xml:space="preserve"> exhibits a similar feature to Bi</w:t>
      </w:r>
      <w:r w:rsidR="00655852" w:rsidRPr="00B44A0D">
        <w:rPr>
          <w:rFonts w:ascii="Times New Roman" w:hAnsi="Times New Roman" w:cs="Times New Roman"/>
          <w:bCs/>
          <w:sz w:val="21"/>
          <w:szCs w:val="21"/>
          <w:vertAlign w:val="subscript"/>
        </w:rPr>
        <w:t>2</w:t>
      </w:r>
      <w:r w:rsidR="00655852" w:rsidRPr="00B44A0D">
        <w:rPr>
          <w:rFonts w:ascii="Times New Roman" w:hAnsi="Times New Roman" w:cs="Times New Roman"/>
          <w:bCs/>
          <w:sz w:val="21"/>
          <w:szCs w:val="21"/>
        </w:rPr>
        <w:t>O</w:t>
      </w:r>
      <w:r w:rsidR="00655852" w:rsidRPr="00B44A0D">
        <w:rPr>
          <w:rFonts w:ascii="Times New Roman" w:hAnsi="Times New Roman" w:cs="Times New Roman"/>
          <w:bCs/>
          <w:sz w:val="21"/>
          <w:szCs w:val="21"/>
          <w:vertAlign w:val="subscript"/>
        </w:rPr>
        <w:t>3</w:t>
      </w:r>
      <w:r w:rsidR="00655852" w:rsidRPr="00B44A0D">
        <w:rPr>
          <w:rFonts w:ascii="Times New Roman" w:hAnsi="Times New Roman" w:cs="Times New Roman"/>
          <w:bCs/>
          <w:sz w:val="21"/>
          <w:szCs w:val="21"/>
        </w:rPr>
        <w:t xml:space="preserve"> reference, indicating an oxidation state of 3</w:t>
      </w:r>
      <w:r w:rsidR="00655852" w:rsidRPr="00B44A0D">
        <w:rPr>
          <w:rFonts w:ascii="Times New Roman" w:hAnsi="Times New Roman" w:cs="Times New Roman"/>
          <w:bCs/>
          <w:sz w:val="21"/>
          <w:szCs w:val="21"/>
          <w:vertAlign w:val="superscript"/>
        </w:rPr>
        <w:t>+</w:t>
      </w:r>
      <w:r w:rsidR="00820DA7" w:rsidRPr="00B44A0D">
        <w:rPr>
          <w:rFonts w:ascii="Times New Roman" w:hAnsi="Times New Roman" w:cs="Times New Roman"/>
          <w:bCs/>
          <w:sz w:val="21"/>
          <w:szCs w:val="21"/>
        </w:rPr>
        <w:t>.</w:t>
      </w:r>
    </w:p>
    <w:p w14:paraId="6EDB833C" w14:textId="77777777" w:rsidR="00FB0429" w:rsidRPr="00B44A0D" w:rsidRDefault="00FB0429" w:rsidP="00714A2F">
      <w:pPr>
        <w:pBdr>
          <w:top w:val="nil"/>
          <w:left w:val="nil"/>
          <w:bottom w:val="nil"/>
          <w:right w:val="nil"/>
          <w:between w:val="nil"/>
        </w:pBdr>
        <w:spacing w:after="200" w:line="240" w:lineRule="auto"/>
        <w:jc w:val="both"/>
        <w:rPr>
          <w:rFonts w:ascii="Times New Roman" w:hAnsi="Times New Roman" w:cs="Times New Roman"/>
          <w:sz w:val="21"/>
          <w:szCs w:val="21"/>
        </w:rPr>
      </w:pPr>
    </w:p>
    <w:p w14:paraId="25212A74" w14:textId="1DC6BA2C" w:rsidR="00714A2F" w:rsidRPr="00B44A0D" w:rsidRDefault="00714A2F" w:rsidP="00714A2F">
      <w:pPr>
        <w:pBdr>
          <w:top w:val="nil"/>
          <w:left w:val="nil"/>
          <w:bottom w:val="nil"/>
          <w:right w:val="nil"/>
          <w:between w:val="nil"/>
        </w:pBdr>
        <w:spacing w:after="200" w:line="240" w:lineRule="auto"/>
        <w:jc w:val="both"/>
        <w:rPr>
          <w:rFonts w:ascii="Times New Roman" w:hAnsi="Times New Roman" w:cs="Times New Roman"/>
          <w:sz w:val="21"/>
          <w:szCs w:val="21"/>
        </w:rPr>
        <w:sectPr w:rsidR="00714A2F" w:rsidRPr="00B44A0D" w:rsidSect="00F147BF">
          <w:pgSz w:w="11906" w:h="16838"/>
          <w:pgMar w:top="1440" w:right="1080" w:bottom="1440" w:left="1080" w:header="708" w:footer="708" w:gutter="0"/>
          <w:cols w:space="720"/>
        </w:sectPr>
      </w:pPr>
    </w:p>
    <w:p w14:paraId="7C45247C" w14:textId="6E83F6AE" w:rsidR="003D31ED" w:rsidRPr="00B44A0D" w:rsidRDefault="008C58A8">
      <w:pPr>
        <w:rPr>
          <w:lang w:val="de-DE" w:eastAsia="ja-JP"/>
        </w:rPr>
      </w:pPr>
      <w:r w:rsidRPr="00B44A0D">
        <w:rPr>
          <w:noProof/>
          <w:lang w:val="de-DE" w:eastAsia="ja-JP"/>
        </w:rPr>
        <w:lastRenderedPageBreak/>
        <w:drawing>
          <wp:inline distT="0" distB="0" distL="0" distR="0" wp14:anchorId="7BB767C8" wp14:editId="60BA71AD">
            <wp:extent cx="5731510" cy="3152772"/>
            <wp:effectExtent l="0" t="0" r="2540" b="0"/>
            <wp:docPr id="165450823"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50823" name="Picture 1" descr="A screenshot of a graph&#10;&#10;AI-generated content may be incorrect."/>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61111"/>
                    <a:stretch/>
                  </pic:blipFill>
                  <pic:spPr bwMode="auto">
                    <a:xfrm>
                      <a:off x="0" y="0"/>
                      <a:ext cx="5731510" cy="3152772"/>
                    </a:xfrm>
                    <a:prstGeom prst="rect">
                      <a:avLst/>
                    </a:prstGeom>
                    <a:noFill/>
                    <a:ln>
                      <a:noFill/>
                    </a:ln>
                    <a:extLst>
                      <a:ext uri="{53640926-AAD7-44D8-BBD7-CCE9431645EC}">
                        <a14:shadowObscured xmlns:a14="http://schemas.microsoft.com/office/drawing/2010/main"/>
                      </a:ext>
                    </a:extLst>
                  </pic:spPr>
                </pic:pic>
              </a:graphicData>
            </a:graphic>
          </wp:inline>
        </w:drawing>
      </w:r>
    </w:p>
    <w:p w14:paraId="0D7D9B39" w14:textId="2A52B7DB" w:rsidR="001D7BA2" w:rsidRPr="00B44A0D" w:rsidRDefault="001D7BA2" w:rsidP="00523314">
      <w:pPr>
        <w:pStyle w:val="Caption"/>
        <w:jc w:val="both"/>
        <w:rPr>
          <w:rFonts w:ascii="Times New Roman" w:hAnsi="Times New Roman" w:cs="Times New Roman"/>
          <w:i w:val="0"/>
          <w:iCs w:val="0"/>
          <w:color w:val="auto"/>
          <w:sz w:val="21"/>
          <w:szCs w:val="21"/>
        </w:rPr>
      </w:pPr>
      <w:r w:rsidRPr="00B44A0D">
        <w:rPr>
          <w:rFonts w:ascii="Times New Roman" w:hAnsi="Times New Roman" w:cs="Times New Roman"/>
          <w:b/>
          <w:bCs/>
          <w:i w:val="0"/>
          <w:iCs w:val="0"/>
          <w:color w:val="auto"/>
          <w:sz w:val="21"/>
          <w:szCs w:val="21"/>
        </w:rPr>
        <w:t>Figure S</w:t>
      </w:r>
      <w:r w:rsidRPr="00B44A0D">
        <w:rPr>
          <w:rFonts w:ascii="Times New Roman" w:hAnsi="Times New Roman" w:cs="Times New Roman"/>
          <w:b/>
          <w:bCs/>
          <w:i w:val="0"/>
          <w:iCs w:val="0"/>
          <w:color w:val="auto"/>
          <w:sz w:val="21"/>
          <w:szCs w:val="21"/>
        </w:rPr>
        <w:fldChar w:fldCharType="begin"/>
      </w:r>
      <w:r w:rsidRPr="00B44A0D">
        <w:rPr>
          <w:rFonts w:ascii="Times New Roman" w:hAnsi="Times New Roman" w:cs="Times New Roman"/>
          <w:b/>
          <w:bCs/>
          <w:i w:val="0"/>
          <w:iCs w:val="0"/>
          <w:color w:val="auto"/>
          <w:sz w:val="21"/>
          <w:szCs w:val="21"/>
        </w:rPr>
        <w:instrText xml:space="preserve"> SEQ Figure_S \* ARABIC </w:instrText>
      </w:r>
      <w:r w:rsidRPr="00B44A0D">
        <w:rPr>
          <w:rFonts w:ascii="Times New Roman" w:hAnsi="Times New Roman" w:cs="Times New Roman"/>
          <w:b/>
          <w:bCs/>
          <w:i w:val="0"/>
          <w:iCs w:val="0"/>
          <w:color w:val="auto"/>
          <w:sz w:val="21"/>
          <w:szCs w:val="21"/>
        </w:rPr>
        <w:fldChar w:fldCharType="separate"/>
      </w:r>
      <w:r w:rsidR="00B2161F" w:rsidRPr="00B44A0D">
        <w:rPr>
          <w:rFonts w:ascii="Times New Roman" w:hAnsi="Times New Roman" w:cs="Times New Roman"/>
          <w:b/>
          <w:bCs/>
          <w:i w:val="0"/>
          <w:iCs w:val="0"/>
          <w:noProof/>
          <w:color w:val="auto"/>
          <w:sz w:val="21"/>
          <w:szCs w:val="21"/>
        </w:rPr>
        <w:t>12</w:t>
      </w:r>
      <w:r w:rsidRPr="00B44A0D">
        <w:rPr>
          <w:rFonts w:ascii="Times New Roman" w:hAnsi="Times New Roman" w:cs="Times New Roman"/>
          <w:b/>
          <w:bCs/>
          <w:i w:val="0"/>
          <w:iCs w:val="0"/>
          <w:color w:val="auto"/>
          <w:sz w:val="21"/>
          <w:szCs w:val="21"/>
        </w:rPr>
        <w:fldChar w:fldCharType="end"/>
      </w:r>
      <w:r w:rsidRPr="00B44A0D">
        <w:rPr>
          <w:rFonts w:ascii="Times New Roman" w:hAnsi="Times New Roman" w:cs="Times New Roman"/>
          <w:b/>
          <w:bCs/>
          <w:i w:val="0"/>
          <w:iCs w:val="0"/>
          <w:color w:val="auto"/>
          <w:sz w:val="21"/>
          <w:szCs w:val="21"/>
        </w:rPr>
        <w:t xml:space="preserve">. </w:t>
      </w:r>
      <w:r w:rsidRPr="00B44A0D">
        <w:rPr>
          <w:rFonts w:ascii="Times New Roman" w:hAnsi="Times New Roman" w:cs="Times New Roman"/>
          <w:i w:val="0"/>
          <w:iCs w:val="0"/>
          <w:color w:val="auto"/>
          <w:sz w:val="21"/>
          <w:szCs w:val="21"/>
        </w:rPr>
        <w:t xml:space="preserve">The </w:t>
      </w:r>
      <w:r w:rsidRPr="00B44A0D">
        <w:rPr>
          <w:rFonts w:ascii="Times New Roman" w:hAnsi="Times New Roman" w:cs="Times New Roman"/>
          <w:color w:val="auto"/>
          <w:sz w:val="21"/>
          <w:szCs w:val="21"/>
        </w:rPr>
        <w:t>in situ</w:t>
      </w:r>
      <w:r w:rsidRPr="00B44A0D">
        <w:rPr>
          <w:rFonts w:ascii="Times New Roman" w:hAnsi="Times New Roman" w:cs="Times New Roman"/>
          <w:i w:val="0"/>
          <w:iCs w:val="0"/>
          <w:color w:val="auto"/>
          <w:sz w:val="21"/>
          <w:szCs w:val="21"/>
        </w:rPr>
        <w:t xml:space="preserve"> XAS </w:t>
      </w:r>
      <w:r w:rsidR="002256B2" w:rsidRPr="00B44A0D">
        <w:rPr>
          <w:rFonts w:ascii="Times New Roman" w:hAnsi="Times New Roman" w:cs="Times New Roman"/>
          <w:i w:val="0"/>
          <w:iCs w:val="0"/>
          <w:color w:val="auto"/>
          <w:sz w:val="21"/>
          <w:szCs w:val="21"/>
        </w:rPr>
        <w:t>characterization</w:t>
      </w:r>
      <w:r w:rsidRPr="00B44A0D">
        <w:rPr>
          <w:rFonts w:ascii="Times New Roman" w:hAnsi="Times New Roman" w:cs="Times New Roman"/>
          <w:i w:val="0"/>
          <w:iCs w:val="0"/>
          <w:color w:val="auto"/>
          <w:sz w:val="21"/>
          <w:szCs w:val="21"/>
        </w:rPr>
        <w:t xml:space="preserve"> of </w:t>
      </w:r>
      <w:proofErr w:type="spellStart"/>
      <w:r w:rsidRPr="00B44A0D">
        <w:rPr>
          <w:rFonts w:ascii="Times New Roman" w:hAnsi="Times New Roman" w:cs="Times New Roman"/>
          <w:i w:val="0"/>
          <w:iCs w:val="0"/>
          <w:color w:val="auto"/>
          <w:sz w:val="21"/>
          <w:szCs w:val="21"/>
        </w:rPr>
        <w:t>CuOx</w:t>
      </w:r>
      <w:proofErr w:type="spellEnd"/>
      <w:r w:rsidRPr="00B44A0D">
        <w:rPr>
          <w:rFonts w:ascii="Times New Roman" w:hAnsi="Times New Roman" w:cs="Times New Roman"/>
          <w:i w:val="0"/>
          <w:iCs w:val="0"/>
          <w:color w:val="auto"/>
          <w:sz w:val="21"/>
          <w:szCs w:val="21"/>
        </w:rPr>
        <w:t>/</w:t>
      </w:r>
      <w:proofErr w:type="spellStart"/>
      <w:r w:rsidRPr="00B44A0D">
        <w:rPr>
          <w:rFonts w:ascii="Times New Roman" w:hAnsi="Times New Roman" w:cs="Times New Roman"/>
          <w:i w:val="0"/>
          <w:iCs w:val="0"/>
          <w:color w:val="auto"/>
          <w:sz w:val="21"/>
          <w:szCs w:val="21"/>
        </w:rPr>
        <w:t>BiOx</w:t>
      </w:r>
      <w:proofErr w:type="spellEnd"/>
      <w:r w:rsidRPr="00B44A0D">
        <w:rPr>
          <w:rFonts w:ascii="Times New Roman" w:hAnsi="Times New Roman" w:cs="Times New Roman"/>
          <w:i w:val="0"/>
          <w:iCs w:val="0"/>
          <w:color w:val="auto"/>
          <w:sz w:val="21"/>
          <w:szCs w:val="21"/>
        </w:rPr>
        <w:t xml:space="preserve"> catalysts during the electrochemical CO</w:t>
      </w:r>
      <w:r w:rsidRPr="00B44A0D">
        <w:rPr>
          <w:rFonts w:ascii="Times New Roman" w:hAnsi="Times New Roman" w:cs="Times New Roman"/>
          <w:i w:val="0"/>
          <w:iCs w:val="0"/>
          <w:color w:val="auto"/>
          <w:sz w:val="21"/>
          <w:szCs w:val="21"/>
          <w:vertAlign w:val="subscript"/>
        </w:rPr>
        <w:t>2</w:t>
      </w:r>
      <w:r w:rsidRPr="00B44A0D">
        <w:rPr>
          <w:rFonts w:ascii="Times New Roman" w:hAnsi="Times New Roman" w:cs="Times New Roman"/>
          <w:i w:val="0"/>
          <w:iCs w:val="0"/>
          <w:color w:val="auto"/>
          <w:sz w:val="21"/>
          <w:szCs w:val="21"/>
        </w:rPr>
        <w:t>RR in sulfuric acid (pH 2, cation addition [K</w:t>
      </w:r>
      <w:r w:rsidRPr="00B44A0D">
        <w:rPr>
          <w:rFonts w:ascii="Times New Roman" w:hAnsi="Times New Roman" w:cs="Times New Roman"/>
          <w:i w:val="0"/>
          <w:iCs w:val="0"/>
          <w:color w:val="auto"/>
          <w:sz w:val="21"/>
          <w:szCs w:val="21"/>
          <w:vertAlign w:val="superscript"/>
        </w:rPr>
        <w:t>+</w:t>
      </w:r>
      <w:r w:rsidRPr="00B44A0D">
        <w:rPr>
          <w:rFonts w:ascii="Times New Roman" w:hAnsi="Times New Roman" w:cs="Times New Roman"/>
          <w:i w:val="0"/>
          <w:iCs w:val="0"/>
          <w:color w:val="auto"/>
          <w:sz w:val="21"/>
          <w:szCs w:val="21"/>
        </w:rPr>
        <w:t>] = 0.5 M). a) The k</w:t>
      </w:r>
      <w:r w:rsidRPr="00B44A0D">
        <w:rPr>
          <w:rFonts w:ascii="Times New Roman" w:hAnsi="Times New Roman" w:cs="Times New Roman"/>
          <w:i w:val="0"/>
          <w:iCs w:val="0"/>
          <w:color w:val="auto"/>
          <w:sz w:val="21"/>
          <w:szCs w:val="21"/>
          <w:vertAlign w:val="superscript"/>
        </w:rPr>
        <w:t>3</w:t>
      </w:r>
      <w:r w:rsidRPr="00B44A0D">
        <w:rPr>
          <w:rFonts w:ascii="Times New Roman" w:hAnsi="Times New Roman" w:cs="Times New Roman"/>
          <w:i w:val="0"/>
          <w:iCs w:val="0"/>
          <w:color w:val="auto"/>
          <w:sz w:val="21"/>
          <w:szCs w:val="21"/>
        </w:rPr>
        <w:t>-weighted EXAFS spectra collected at the Cu K-edge. b) The k</w:t>
      </w:r>
      <w:r w:rsidRPr="00B44A0D">
        <w:rPr>
          <w:rFonts w:ascii="Times New Roman" w:hAnsi="Times New Roman" w:cs="Times New Roman"/>
          <w:i w:val="0"/>
          <w:iCs w:val="0"/>
          <w:color w:val="auto"/>
          <w:sz w:val="21"/>
          <w:szCs w:val="21"/>
          <w:vertAlign w:val="superscript"/>
        </w:rPr>
        <w:t>3</w:t>
      </w:r>
      <w:r w:rsidRPr="00B44A0D">
        <w:rPr>
          <w:rFonts w:ascii="Times New Roman" w:hAnsi="Times New Roman" w:cs="Times New Roman"/>
          <w:i w:val="0"/>
          <w:iCs w:val="0"/>
          <w:color w:val="auto"/>
          <w:sz w:val="21"/>
          <w:szCs w:val="21"/>
        </w:rPr>
        <w:t>-weighted EXAFS spectra collected at the Bi L</w:t>
      </w:r>
      <w:r w:rsidRPr="00B44A0D">
        <w:rPr>
          <w:rFonts w:ascii="Times New Roman" w:hAnsi="Times New Roman" w:cs="Times New Roman"/>
          <w:i w:val="0"/>
          <w:iCs w:val="0"/>
          <w:color w:val="auto"/>
          <w:sz w:val="21"/>
          <w:szCs w:val="21"/>
          <w:vertAlign w:val="subscript"/>
        </w:rPr>
        <w:t>3</w:t>
      </w:r>
      <w:r w:rsidRPr="00B44A0D">
        <w:rPr>
          <w:rFonts w:ascii="Times New Roman" w:hAnsi="Times New Roman" w:cs="Times New Roman"/>
          <w:i w:val="0"/>
          <w:iCs w:val="0"/>
          <w:color w:val="auto"/>
          <w:sz w:val="21"/>
          <w:szCs w:val="21"/>
        </w:rPr>
        <w:t>-edge.</w:t>
      </w:r>
      <w:r w:rsidR="007A0A9A" w:rsidRPr="00B44A0D">
        <w:rPr>
          <w:rFonts w:ascii="Times New Roman" w:hAnsi="Times New Roman" w:cs="Times New Roman"/>
          <w:i w:val="0"/>
          <w:iCs w:val="0"/>
          <w:color w:val="auto"/>
          <w:sz w:val="21"/>
          <w:szCs w:val="21"/>
        </w:rPr>
        <w:t xml:space="preserve"> The Cu K-edge EXAFS spectra shows that the catalyst exhibit</w:t>
      </w:r>
      <w:r w:rsidR="00264954" w:rsidRPr="00B44A0D">
        <w:rPr>
          <w:rFonts w:ascii="Times New Roman" w:hAnsi="Times New Roman" w:cs="Times New Roman"/>
          <w:i w:val="0"/>
          <w:iCs w:val="0"/>
          <w:color w:val="auto"/>
          <w:sz w:val="21"/>
          <w:szCs w:val="21"/>
        </w:rPr>
        <w:t>s</w:t>
      </w:r>
      <w:r w:rsidR="007A0A9A" w:rsidRPr="00B44A0D">
        <w:rPr>
          <w:rFonts w:ascii="Times New Roman" w:hAnsi="Times New Roman" w:cs="Times New Roman"/>
          <w:i w:val="0"/>
          <w:iCs w:val="0"/>
          <w:color w:val="auto"/>
          <w:sz w:val="21"/>
          <w:szCs w:val="21"/>
        </w:rPr>
        <w:t xml:space="preserve"> </w:t>
      </w:r>
      <w:proofErr w:type="spellStart"/>
      <w:r w:rsidR="007A0A9A" w:rsidRPr="00B44A0D">
        <w:rPr>
          <w:rFonts w:ascii="Times New Roman" w:hAnsi="Times New Roman" w:cs="Times New Roman"/>
          <w:i w:val="0"/>
          <w:iCs w:val="0"/>
          <w:color w:val="auto"/>
          <w:sz w:val="21"/>
          <w:szCs w:val="21"/>
        </w:rPr>
        <w:t>CuO</w:t>
      </w:r>
      <w:proofErr w:type="spellEnd"/>
      <w:r w:rsidR="007A0A9A" w:rsidRPr="00B44A0D">
        <w:rPr>
          <w:rFonts w:ascii="Times New Roman" w:hAnsi="Times New Roman" w:cs="Times New Roman"/>
          <w:i w:val="0"/>
          <w:iCs w:val="0"/>
          <w:color w:val="auto"/>
          <w:sz w:val="21"/>
          <w:szCs w:val="21"/>
        </w:rPr>
        <w:t xml:space="preserve"> features at dry and OCP status, while gradually </w:t>
      </w:r>
      <w:r w:rsidR="00523314" w:rsidRPr="00B44A0D">
        <w:rPr>
          <w:rFonts w:ascii="Times New Roman" w:hAnsi="Times New Roman" w:cs="Times New Roman"/>
          <w:i w:val="0"/>
          <w:iCs w:val="0"/>
          <w:color w:val="auto"/>
          <w:sz w:val="21"/>
          <w:szCs w:val="21"/>
        </w:rPr>
        <w:t>reduces to a combination of Cu and Cu</w:t>
      </w:r>
      <w:r w:rsidR="00523314" w:rsidRPr="00B44A0D">
        <w:rPr>
          <w:rFonts w:ascii="Times New Roman" w:hAnsi="Times New Roman" w:cs="Times New Roman"/>
          <w:i w:val="0"/>
          <w:iCs w:val="0"/>
          <w:color w:val="auto"/>
          <w:sz w:val="21"/>
          <w:szCs w:val="21"/>
          <w:vertAlign w:val="subscript"/>
        </w:rPr>
        <w:t>2</w:t>
      </w:r>
      <w:r w:rsidR="00523314" w:rsidRPr="00B44A0D">
        <w:rPr>
          <w:rFonts w:ascii="Times New Roman" w:hAnsi="Times New Roman" w:cs="Times New Roman"/>
          <w:i w:val="0"/>
          <w:iCs w:val="0"/>
          <w:color w:val="auto"/>
          <w:sz w:val="21"/>
          <w:szCs w:val="21"/>
        </w:rPr>
        <w:t>O. Similarly, from the Bi L</w:t>
      </w:r>
      <w:r w:rsidR="00523314" w:rsidRPr="00B44A0D">
        <w:rPr>
          <w:rFonts w:ascii="Times New Roman" w:hAnsi="Times New Roman" w:cs="Times New Roman"/>
          <w:i w:val="0"/>
          <w:iCs w:val="0"/>
          <w:color w:val="auto"/>
          <w:sz w:val="21"/>
          <w:szCs w:val="21"/>
          <w:vertAlign w:val="subscript"/>
        </w:rPr>
        <w:t>3</w:t>
      </w:r>
      <w:r w:rsidR="00523314" w:rsidRPr="00B44A0D">
        <w:rPr>
          <w:rFonts w:ascii="Times New Roman" w:hAnsi="Times New Roman" w:cs="Times New Roman"/>
          <w:i w:val="0"/>
          <w:iCs w:val="0"/>
          <w:color w:val="auto"/>
          <w:sz w:val="21"/>
          <w:szCs w:val="21"/>
        </w:rPr>
        <w:t>-edge spectra, the catalyst exhibits Bi</w:t>
      </w:r>
      <w:r w:rsidR="00523314" w:rsidRPr="00B44A0D">
        <w:rPr>
          <w:rFonts w:ascii="Times New Roman" w:hAnsi="Times New Roman" w:cs="Times New Roman"/>
          <w:i w:val="0"/>
          <w:iCs w:val="0"/>
          <w:color w:val="auto"/>
          <w:sz w:val="21"/>
          <w:szCs w:val="21"/>
          <w:vertAlign w:val="subscript"/>
        </w:rPr>
        <w:t>2</w:t>
      </w:r>
      <w:r w:rsidR="00523314" w:rsidRPr="00B44A0D">
        <w:rPr>
          <w:rFonts w:ascii="Times New Roman" w:hAnsi="Times New Roman" w:cs="Times New Roman"/>
          <w:i w:val="0"/>
          <w:iCs w:val="0"/>
          <w:color w:val="auto"/>
          <w:sz w:val="21"/>
          <w:szCs w:val="21"/>
        </w:rPr>
        <w:t>O</w:t>
      </w:r>
      <w:r w:rsidR="00523314" w:rsidRPr="00B44A0D">
        <w:rPr>
          <w:rFonts w:ascii="Times New Roman" w:hAnsi="Times New Roman" w:cs="Times New Roman"/>
          <w:i w:val="0"/>
          <w:iCs w:val="0"/>
          <w:color w:val="auto"/>
          <w:sz w:val="21"/>
          <w:szCs w:val="21"/>
          <w:vertAlign w:val="subscript"/>
        </w:rPr>
        <w:t>3</w:t>
      </w:r>
      <w:r w:rsidR="00523314" w:rsidRPr="00B44A0D">
        <w:rPr>
          <w:rFonts w:ascii="Times New Roman" w:hAnsi="Times New Roman" w:cs="Times New Roman"/>
          <w:i w:val="0"/>
          <w:iCs w:val="0"/>
          <w:color w:val="auto"/>
          <w:sz w:val="21"/>
          <w:szCs w:val="21"/>
        </w:rPr>
        <w:t xml:space="preserve"> features and reduced to Bi</w:t>
      </w:r>
      <w:r w:rsidR="00523314" w:rsidRPr="00B44A0D">
        <w:rPr>
          <w:rFonts w:ascii="Times New Roman" w:hAnsi="Times New Roman" w:cs="Times New Roman"/>
          <w:i w:val="0"/>
          <w:iCs w:val="0"/>
          <w:color w:val="auto"/>
          <w:sz w:val="21"/>
          <w:szCs w:val="21"/>
          <w:vertAlign w:val="superscript"/>
        </w:rPr>
        <w:t>0</w:t>
      </w:r>
      <w:r w:rsidR="00523314" w:rsidRPr="00B44A0D">
        <w:rPr>
          <w:rFonts w:ascii="Times New Roman" w:hAnsi="Times New Roman" w:cs="Times New Roman"/>
          <w:i w:val="0"/>
          <w:iCs w:val="0"/>
          <w:color w:val="auto"/>
          <w:sz w:val="21"/>
          <w:szCs w:val="21"/>
        </w:rPr>
        <w:t xml:space="preserve"> during the reaction.</w:t>
      </w:r>
    </w:p>
    <w:p w14:paraId="419205D9" w14:textId="03D7EBCC" w:rsidR="00E54057" w:rsidRPr="00B44A0D" w:rsidRDefault="00E54057">
      <w:pPr>
        <w:rPr>
          <w:lang w:val="de-DE" w:eastAsia="ja-JP"/>
        </w:rPr>
      </w:pPr>
      <w:r w:rsidRPr="00B44A0D">
        <w:rPr>
          <w:lang w:val="de-DE" w:eastAsia="ja-JP"/>
        </w:rPr>
        <w:br w:type="page"/>
      </w:r>
    </w:p>
    <w:p w14:paraId="7D359C40" w14:textId="2FCCA299" w:rsidR="00B2161F" w:rsidRPr="00B44A0D" w:rsidRDefault="00B2161F">
      <w:pPr>
        <w:rPr>
          <w:lang w:val="de-DE" w:eastAsia="ja-JP"/>
        </w:rPr>
      </w:pPr>
      <w:r w:rsidRPr="00B44A0D">
        <w:rPr>
          <w:noProof/>
          <w:lang w:val="de-DE" w:eastAsia="ja-JP"/>
        </w:rPr>
        <w:lastRenderedPageBreak/>
        <w:drawing>
          <wp:inline distT="0" distB="0" distL="0" distR="0" wp14:anchorId="68A62686" wp14:editId="5C6D75CB">
            <wp:extent cx="5727233" cy="2458528"/>
            <wp:effectExtent l="0" t="0" r="6985" b="0"/>
            <wp:docPr id="8631943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69615"/>
                    <a:stretch/>
                  </pic:blipFill>
                  <pic:spPr bwMode="auto">
                    <a:xfrm>
                      <a:off x="0" y="0"/>
                      <a:ext cx="5727700" cy="2458729"/>
                    </a:xfrm>
                    <a:prstGeom prst="rect">
                      <a:avLst/>
                    </a:prstGeom>
                    <a:noFill/>
                    <a:ln>
                      <a:noFill/>
                    </a:ln>
                    <a:extLst>
                      <a:ext uri="{53640926-AAD7-44D8-BBD7-CCE9431645EC}">
                        <a14:shadowObscured xmlns:a14="http://schemas.microsoft.com/office/drawing/2010/main"/>
                      </a:ext>
                    </a:extLst>
                  </pic:spPr>
                </pic:pic>
              </a:graphicData>
            </a:graphic>
          </wp:inline>
        </w:drawing>
      </w:r>
    </w:p>
    <w:p w14:paraId="7B48F8A1" w14:textId="445992A4" w:rsidR="00B2161F" w:rsidRPr="00B44A0D" w:rsidRDefault="00B2161F" w:rsidP="00B2161F">
      <w:pPr>
        <w:pStyle w:val="Caption"/>
        <w:rPr>
          <w:rFonts w:ascii="Times New Roman" w:eastAsia="MS Mincho" w:hAnsi="Times New Roman" w:cs="Times New Roman"/>
          <w:b/>
          <w:i w:val="0"/>
          <w:color w:val="auto"/>
          <w:kern w:val="0"/>
          <w:sz w:val="21"/>
          <w:szCs w:val="21"/>
          <w:lang w:val="de-DE" w:eastAsia="ja-JP"/>
          <w14:ligatures w14:val="none"/>
        </w:rPr>
      </w:pPr>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Pr="00B44A0D">
        <w:rPr>
          <w:rFonts w:ascii="Times New Roman" w:eastAsia="MS Mincho" w:hAnsi="Times New Roman" w:cs="Times New Roman"/>
          <w:b/>
          <w:i w:val="0"/>
          <w:color w:val="auto"/>
          <w:kern w:val="0"/>
          <w:sz w:val="21"/>
          <w:szCs w:val="21"/>
          <w:lang w:val="de-DE" w:eastAsia="ja-JP"/>
          <w14:ligatures w14:val="none"/>
        </w:rPr>
        <w:t>13</w:t>
      </w:r>
      <w:r w:rsidRPr="00B44A0D">
        <w:rPr>
          <w:rFonts w:ascii="Times New Roman" w:eastAsia="MS Mincho" w:hAnsi="Times New Roman" w:cs="Times New Roman"/>
          <w:b/>
          <w:i w:val="0"/>
          <w:color w:val="auto"/>
          <w:kern w:val="0"/>
          <w:sz w:val="21"/>
          <w:szCs w:val="21"/>
          <w:lang w:val="de-DE" w:eastAsia="ja-JP"/>
          <w14:ligatures w14:val="none"/>
        </w:rPr>
        <w:fldChar w:fldCharType="end"/>
      </w:r>
      <w:r w:rsidRPr="00B44A0D">
        <w:rPr>
          <w:rFonts w:ascii="Times New Roman" w:eastAsia="MS Mincho" w:hAnsi="Times New Roman" w:cs="Times New Roman"/>
          <w:b/>
          <w:i w:val="0"/>
          <w:color w:val="auto"/>
          <w:kern w:val="0"/>
          <w:sz w:val="21"/>
          <w:szCs w:val="21"/>
          <w:lang w:val="de-DE" w:eastAsia="ja-JP"/>
          <w14:ligatures w14:val="none"/>
        </w:rPr>
        <w:t xml:space="preserve">. </w:t>
      </w:r>
      <w:r w:rsidR="00790670" w:rsidRPr="00B44A0D">
        <w:rPr>
          <w:rFonts w:ascii="Times New Roman" w:eastAsia="MS Mincho" w:hAnsi="Times New Roman" w:cs="Times New Roman"/>
          <w:bCs/>
          <w:i w:val="0"/>
          <w:color w:val="auto"/>
          <w:kern w:val="0"/>
          <w:sz w:val="21"/>
          <w:szCs w:val="21"/>
          <w:lang w:val="de-DE" w:eastAsia="ja-JP"/>
          <w14:ligatures w14:val="none"/>
        </w:rPr>
        <w:t>XRD patterns of CuO</w:t>
      </w:r>
      <w:r w:rsidR="0079067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790670" w:rsidRPr="00B44A0D">
        <w:rPr>
          <w:rFonts w:ascii="Times New Roman" w:eastAsia="MS Mincho" w:hAnsi="Times New Roman" w:cs="Times New Roman"/>
          <w:bCs/>
          <w:i w:val="0"/>
          <w:color w:val="auto"/>
          <w:kern w:val="0"/>
          <w:sz w:val="21"/>
          <w:szCs w:val="21"/>
          <w:lang w:val="de-DE" w:eastAsia="ja-JP"/>
          <w14:ligatures w14:val="none"/>
        </w:rPr>
        <w:t>/BiO</w:t>
      </w:r>
      <w:r w:rsidR="00790670"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00790670" w:rsidRPr="00B44A0D">
        <w:rPr>
          <w:rFonts w:ascii="Times New Roman" w:eastAsia="MS Mincho" w:hAnsi="Times New Roman" w:cs="Times New Roman"/>
          <w:bCs/>
          <w:i w:val="0"/>
          <w:color w:val="auto"/>
          <w:kern w:val="0"/>
          <w:sz w:val="21"/>
          <w:szCs w:val="21"/>
          <w:lang w:val="de-DE" w:eastAsia="ja-JP"/>
          <w14:ligatures w14:val="none"/>
        </w:rPr>
        <w:t xml:space="preserve"> on GDE carbon paper: a) before reaction, b) after reaction, and c) pristine GDE carbon paper.</w:t>
      </w:r>
    </w:p>
    <w:p w14:paraId="1D667A43" w14:textId="77777777" w:rsidR="00B2161F" w:rsidRPr="00B44A0D" w:rsidRDefault="00B2161F" w:rsidP="00B2161F">
      <w:pPr>
        <w:rPr>
          <w:lang w:val="de-DE" w:eastAsia="ja-JP"/>
        </w:rPr>
      </w:pPr>
    </w:p>
    <w:p w14:paraId="355ECFFE" w14:textId="115E0AAF" w:rsidR="00B2161F" w:rsidRPr="00B44A0D" w:rsidRDefault="00B2161F" w:rsidP="00B2161F">
      <w:pPr>
        <w:rPr>
          <w:lang w:val="de-DE" w:eastAsia="ja-JP"/>
        </w:rPr>
      </w:pPr>
      <w:r w:rsidRPr="00B44A0D">
        <w:rPr>
          <w:lang w:val="de-DE" w:eastAsia="ja-JP"/>
        </w:rPr>
        <w:br w:type="page"/>
      </w:r>
    </w:p>
    <w:p w14:paraId="25B946E8" w14:textId="6EFB0A59" w:rsidR="00C15F7C" w:rsidRPr="00B44A0D" w:rsidRDefault="00344523" w:rsidP="00C15F7C">
      <w:pPr>
        <w:spacing w:before="40" w:after="0" w:line="360" w:lineRule="auto"/>
        <w:rPr>
          <w:rFonts w:ascii="Times New Roman" w:eastAsia="MS Mincho" w:hAnsi="Times New Roman" w:cs="Times New Roman"/>
          <w:kern w:val="0"/>
          <w:lang w:val="en-US" w:eastAsia="ja-JP"/>
          <w14:ligatures w14:val="none"/>
        </w:rPr>
      </w:pPr>
      <w:r w:rsidRPr="00B44A0D">
        <w:rPr>
          <w:rFonts w:ascii="Times New Roman" w:eastAsia="MS Mincho" w:hAnsi="Times New Roman" w:cs="Times New Roman"/>
          <w:noProof/>
          <w:kern w:val="0"/>
          <w:lang w:val="en-US" w:eastAsia="ja-JP"/>
          <w14:ligatures w14:val="none"/>
        </w:rPr>
        <w:lastRenderedPageBreak/>
        <w:drawing>
          <wp:inline distT="0" distB="0" distL="0" distR="0" wp14:anchorId="1AE73C38" wp14:editId="087D7679">
            <wp:extent cx="5727700" cy="2233930"/>
            <wp:effectExtent l="0" t="0" r="6350" b="0"/>
            <wp:docPr id="10763703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27700" cy="2233930"/>
                    </a:xfrm>
                    <a:prstGeom prst="rect">
                      <a:avLst/>
                    </a:prstGeom>
                    <a:noFill/>
                    <a:ln>
                      <a:noFill/>
                    </a:ln>
                  </pic:spPr>
                </pic:pic>
              </a:graphicData>
            </a:graphic>
          </wp:inline>
        </w:drawing>
      </w:r>
      <w:r w:rsidR="00212220" w:rsidRPr="00B44A0D">
        <w:t xml:space="preserve"> </w:t>
      </w:r>
    </w:p>
    <w:p w14:paraId="4FE1EB14" w14:textId="26FBC634" w:rsidR="00C15F7C" w:rsidRPr="00B44A0D" w:rsidRDefault="00C15F7C" w:rsidP="00344523">
      <w:pPr>
        <w:spacing w:after="200" w:line="240" w:lineRule="auto"/>
        <w:jc w:val="both"/>
        <w:rPr>
          <w:rFonts w:ascii="Times New Roman" w:eastAsia="MS Mincho" w:hAnsi="Times New Roman" w:cs="Times New Roman"/>
          <w:bCs/>
          <w:iCs/>
          <w:kern w:val="0"/>
          <w:sz w:val="21"/>
          <w:szCs w:val="21"/>
          <w:lang w:val="de-DE" w:eastAsia="ja-JP"/>
          <w14:ligatures w14:val="none"/>
        </w:rPr>
      </w:pPr>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14</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r w:rsidRPr="00B44A0D">
        <w:rPr>
          <w:rFonts w:ascii="Times New Roman" w:eastAsia="MS Mincho" w:hAnsi="Times New Roman" w:cs="Times New Roman"/>
          <w:bCs/>
          <w:iCs/>
          <w:kern w:val="0"/>
          <w:sz w:val="21"/>
          <w:szCs w:val="21"/>
          <w:lang w:val="de-DE" w:eastAsia="ja-JP"/>
          <w14:ligatures w14:val="none"/>
        </w:rPr>
        <w:t xml:space="preserve">a) </w:t>
      </w:r>
      <w:r w:rsidR="00436203" w:rsidRPr="00B44A0D">
        <w:rPr>
          <w:rFonts w:ascii="Times New Roman" w:eastAsia="MS Mincho" w:hAnsi="Times New Roman" w:cs="Times New Roman"/>
          <w:bCs/>
          <w:iCs/>
          <w:kern w:val="0"/>
          <w:sz w:val="21"/>
          <w:szCs w:val="21"/>
          <w:lang w:val="de-DE" w:eastAsia="ja-JP"/>
          <w14:ligatures w14:val="none"/>
        </w:rPr>
        <w:t>S</w:t>
      </w:r>
      <w:r w:rsidRPr="00B44A0D">
        <w:rPr>
          <w:rFonts w:ascii="Times New Roman" w:eastAsia="MS Mincho" w:hAnsi="Times New Roman" w:cs="Times New Roman"/>
          <w:bCs/>
          <w:iCs/>
          <w:kern w:val="0"/>
          <w:sz w:val="21"/>
          <w:szCs w:val="21"/>
          <w:lang w:val="de-DE" w:eastAsia="ja-JP"/>
          <w14:ligatures w14:val="none"/>
        </w:rPr>
        <w:t xml:space="preserve">chematic </w:t>
      </w:r>
      <w:r w:rsidR="00436203" w:rsidRPr="00B44A0D">
        <w:rPr>
          <w:rFonts w:ascii="Times New Roman" w:eastAsia="MS Mincho" w:hAnsi="Times New Roman" w:cs="Times New Roman"/>
          <w:bCs/>
          <w:iCs/>
          <w:kern w:val="0"/>
          <w:sz w:val="21"/>
          <w:szCs w:val="21"/>
          <w:lang w:val="de-DE" w:eastAsia="ja-JP"/>
          <w14:ligatures w14:val="none"/>
        </w:rPr>
        <w:t xml:space="preserve">illustration </w:t>
      </w:r>
      <w:r w:rsidRPr="00B44A0D">
        <w:rPr>
          <w:rFonts w:ascii="Times New Roman" w:eastAsia="MS Mincho" w:hAnsi="Times New Roman" w:cs="Times New Roman"/>
          <w:bCs/>
          <w:iCs/>
          <w:kern w:val="0"/>
          <w:sz w:val="21"/>
          <w:szCs w:val="21"/>
          <w:lang w:val="de-DE" w:eastAsia="ja-JP"/>
          <w14:ligatures w14:val="none"/>
        </w:rPr>
        <w:t>of the flow-cell electrolyzer</w:t>
      </w:r>
      <w:r w:rsidR="00436203" w:rsidRPr="00B44A0D">
        <w:rPr>
          <w:rFonts w:ascii="Times New Roman" w:eastAsia="MS Mincho" w:hAnsi="Times New Roman" w:cs="Times New Roman"/>
          <w:bCs/>
          <w:iCs/>
          <w:kern w:val="0"/>
          <w:sz w:val="21"/>
          <w:szCs w:val="21"/>
          <w:lang w:val="de-DE" w:eastAsia="ja-JP"/>
          <w14:ligatures w14:val="none"/>
        </w:rPr>
        <w:t xml:space="preserve"> configuration. b) Pictures of the flow cell viewed from the front and the top showing its different compone</w:t>
      </w:r>
      <w:r w:rsidR="004F05D2" w:rsidRPr="00B44A0D">
        <w:rPr>
          <w:rFonts w:ascii="Times New Roman" w:hAnsi="Times New Roman" w:cs="Times New Roman" w:hint="eastAsia"/>
          <w:bCs/>
          <w:iCs/>
          <w:kern w:val="0"/>
          <w:sz w:val="21"/>
          <w:szCs w:val="21"/>
          <w:lang w:val="de-DE"/>
          <w14:ligatures w14:val="none"/>
        </w:rPr>
        <w:t>n</w:t>
      </w:r>
      <w:r w:rsidR="00436203" w:rsidRPr="00B44A0D">
        <w:rPr>
          <w:rFonts w:ascii="Times New Roman" w:eastAsia="MS Mincho" w:hAnsi="Times New Roman" w:cs="Times New Roman"/>
          <w:bCs/>
          <w:iCs/>
          <w:kern w:val="0"/>
          <w:sz w:val="21"/>
          <w:szCs w:val="21"/>
          <w:lang w:val="de-DE" w:eastAsia="ja-JP"/>
          <w14:ligatures w14:val="none"/>
        </w:rPr>
        <w:t>ts.</w:t>
      </w:r>
    </w:p>
    <w:p w14:paraId="7D9054D2" w14:textId="1BE1339F" w:rsidR="00747880" w:rsidRPr="00B44A0D" w:rsidRDefault="005B7009" w:rsidP="00992127">
      <w:pPr>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kern w:val="0"/>
          <w:lang w:val="de-DE" w:eastAsia="ja-JP"/>
          <w14:ligatures w14:val="none"/>
        </w:rPr>
        <w:br w:type="page"/>
      </w:r>
    </w:p>
    <w:p w14:paraId="7F5419D7" w14:textId="4E931232" w:rsidR="005B7009" w:rsidRPr="00B44A0D" w:rsidRDefault="008C5DEA" w:rsidP="00C15F7C">
      <w:pPr>
        <w:spacing w:after="200" w:line="240" w:lineRule="auto"/>
        <w:rPr>
          <w:rFonts w:ascii="Times New Roman" w:eastAsia="MS Mincho" w:hAnsi="Times New Roman" w:cs="Times New Roman"/>
          <w:bCs/>
          <w:iCs/>
          <w:kern w:val="0"/>
          <w:szCs w:val="18"/>
          <w:lang w:val="de-DE" w:eastAsia="ja-JP"/>
          <w14:ligatures w14:val="none"/>
        </w:rPr>
      </w:pPr>
      <w:r w:rsidRPr="00B44A0D">
        <w:rPr>
          <w:rFonts w:ascii="Times New Roman" w:eastAsia="MS Mincho" w:hAnsi="Times New Roman" w:cs="Times New Roman"/>
          <w:b/>
          <w:iCs/>
          <w:noProof/>
          <w:kern w:val="0"/>
          <w:sz w:val="21"/>
          <w:szCs w:val="21"/>
          <w:lang w:val="de-DE" w:eastAsia="ja-JP"/>
          <w14:ligatures w14:val="none"/>
        </w:rPr>
        <w:lastRenderedPageBreak/>
        <w:drawing>
          <wp:inline distT="0" distB="0" distL="0" distR="0" wp14:anchorId="5E178BD7" wp14:editId="41E86AEE">
            <wp:extent cx="5729605" cy="4540250"/>
            <wp:effectExtent l="0" t="0" r="4445" b="0"/>
            <wp:docPr id="16622919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9605" cy="4540250"/>
                    </a:xfrm>
                    <a:prstGeom prst="rect">
                      <a:avLst/>
                    </a:prstGeom>
                    <a:noFill/>
                    <a:ln>
                      <a:noFill/>
                    </a:ln>
                  </pic:spPr>
                </pic:pic>
              </a:graphicData>
            </a:graphic>
          </wp:inline>
        </w:drawing>
      </w:r>
    </w:p>
    <w:p w14:paraId="0ADA8BBD" w14:textId="156AB00A" w:rsidR="00713E10" w:rsidRPr="00B44A0D" w:rsidRDefault="00713E10" w:rsidP="00826A0B">
      <w:pPr>
        <w:spacing w:after="200" w:line="240" w:lineRule="auto"/>
        <w:jc w:val="both"/>
        <w:rPr>
          <w:rFonts w:ascii="Times New Roman" w:eastAsia="MS Mincho" w:hAnsi="Times New Roman" w:cs="Times New Roman"/>
          <w:bCs/>
          <w:iCs/>
          <w:kern w:val="0"/>
          <w:sz w:val="21"/>
          <w:szCs w:val="21"/>
          <w:lang w:val="de-DE" w:eastAsia="ja-JP"/>
          <w14:ligatures w14:val="none"/>
        </w:rPr>
      </w:pPr>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15</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r w:rsidR="00FB72EE" w:rsidRPr="00B44A0D">
        <w:rPr>
          <w:rFonts w:ascii="Times New Roman" w:eastAsia="MS Mincho" w:hAnsi="Times New Roman" w:cs="Times New Roman"/>
          <w:b/>
          <w:iCs/>
          <w:kern w:val="0"/>
          <w:sz w:val="21"/>
          <w:szCs w:val="21"/>
          <w:lang w:val="de-DE" w:eastAsia="ja-JP"/>
          <w14:ligatures w14:val="none"/>
        </w:rPr>
        <w:t xml:space="preserve">The </w:t>
      </w:r>
      <w:r w:rsidRPr="00B44A0D">
        <w:rPr>
          <w:rFonts w:ascii="Times New Roman" w:eastAsia="MS Mincho" w:hAnsi="Times New Roman" w:cs="Times New Roman"/>
          <w:b/>
          <w:iCs/>
          <w:kern w:val="0"/>
          <w:sz w:val="21"/>
          <w:szCs w:val="21"/>
          <w:lang w:val="de-DE" w:eastAsia="ja-JP"/>
          <w14:ligatures w14:val="none"/>
        </w:rPr>
        <w:t>XPS spectra of CuO</w:t>
      </w:r>
      <w:r w:rsidRPr="00B44A0D">
        <w:rPr>
          <w:rFonts w:ascii="Times New Roman" w:eastAsia="MS Mincho" w:hAnsi="Times New Roman" w:cs="Times New Roman"/>
          <w:b/>
          <w:iCs/>
          <w:kern w:val="0"/>
          <w:sz w:val="21"/>
          <w:szCs w:val="21"/>
          <w:vertAlign w:val="subscript"/>
          <w:lang w:val="de-DE" w:eastAsia="ja-JP"/>
          <w14:ligatures w14:val="none"/>
        </w:rPr>
        <w:t>x</w:t>
      </w:r>
      <w:r w:rsidRPr="00B44A0D">
        <w:rPr>
          <w:rFonts w:ascii="Times New Roman" w:eastAsia="MS Mincho" w:hAnsi="Times New Roman" w:cs="Times New Roman"/>
          <w:b/>
          <w:iCs/>
          <w:kern w:val="0"/>
          <w:sz w:val="21"/>
          <w:szCs w:val="21"/>
          <w:lang w:val="de-DE" w:eastAsia="ja-JP"/>
          <w14:ligatures w14:val="none"/>
        </w:rPr>
        <w:t>/BiO</w:t>
      </w:r>
      <w:r w:rsidRPr="00B44A0D">
        <w:rPr>
          <w:rFonts w:ascii="Times New Roman" w:eastAsia="MS Mincho" w:hAnsi="Times New Roman" w:cs="Times New Roman"/>
          <w:b/>
          <w:iCs/>
          <w:kern w:val="0"/>
          <w:sz w:val="21"/>
          <w:szCs w:val="21"/>
          <w:vertAlign w:val="subscript"/>
          <w:lang w:val="de-DE" w:eastAsia="ja-JP"/>
          <w14:ligatures w14:val="none"/>
        </w:rPr>
        <w:t>x</w:t>
      </w:r>
      <w:r w:rsidRPr="00B44A0D">
        <w:rPr>
          <w:rFonts w:ascii="Times New Roman" w:eastAsia="MS Mincho" w:hAnsi="Times New Roman" w:cs="Times New Roman"/>
          <w:b/>
          <w:iCs/>
          <w:kern w:val="0"/>
          <w:sz w:val="21"/>
          <w:szCs w:val="21"/>
          <w:lang w:val="de-DE" w:eastAsia="ja-JP"/>
          <w14:ligatures w14:val="none"/>
        </w:rPr>
        <w:t xml:space="preserve"> catalyst before and after the reaction</w:t>
      </w:r>
      <w:r w:rsidR="00826A0B" w:rsidRPr="00B44A0D">
        <w:rPr>
          <w:rFonts w:ascii="Times New Roman" w:eastAsia="MS Mincho" w:hAnsi="Times New Roman" w:cs="Times New Roman"/>
          <w:b/>
          <w:iCs/>
          <w:kern w:val="0"/>
          <w:sz w:val="21"/>
          <w:szCs w:val="21"/>
          <w:lang w:val="de-DE" w:eastAsia="ja-JP"/>
          <w14:ligatures w14:val="none"/>
        </w:rPr>
        <w:t xml:space="preserve"> in </w:t>
      </w:r>
      <w:r w:rsidR="00F626E8" w:rsidRPr="00B44A0D">
        <w:rPr>
          <w:rFonts w:ascii="Times New Roman" w:eastAsia="MS Mincho" w:hAnsi="Times New Roman" w:cs="Times New Roman"/>
          <w:b/>
          <w:iCs/>
          <w:kern w:val="0"/>
          <w:sz w:val="21"/>
          <w:szCs w:val="21"/>
          <w:lang w:val="de-DE" w:eastAsia="ja-JP"/>
          <w14:ligatures w14:val="none"/>
        </w:rPr>
        <w:t>H</w:t>
      </w:r>
      <w:r w:rsidR="00F626E8" w:rsidRPr="00B44A0D">
        <w:rPr>
          <w:rFonts w:ascii="Times New Roman" w:eastAsia="MS Mincho" w:hAnsi="Times New Roman" w:cs="Times New Roman"/>
          <w:b/>
          <w:iCs/>
          <w:kern w:val="0"/>
          <w:sz w:val="21"/>
          <w:szCs w:val="21"/>
          <w:vertAlign w:val="subscript"/>
          <w:lang w:val="de-DE" w:eastAsia="ja-JP"/>
          <w14:ligatures w14:val="none"/>
        </w:rPr>
        <w:t>2</w:t>
      </w:r>
      <w:r w:rsidR="00F626E8" w:rsidRPr="00B44A0D">
        <w:rPr>
          <w:rFonts w:ascii="Times New Roman" w:eastAsia="MS Mincho" w:hAnsi="Times New Roman" w:cs="Times New Roman"/>
          <w:b/>
          <w:iCs/>
          <w:kern w:val="0"/>
          <w:sz w:val="21"/>
          <w:szCs w:val="21"/>
          <w:lang w:val="de-DE" w:eastAsia="ja-JP"/>
          <w14:ligatures w14:val="none"/>
        </w:rPr>
        <w:t>SO</w:t>
      </w:r>
      <w:r w:rsidR="00F626E8" w:rsidRPr="00B44A0D">
        <w:rPr>
          <w:rFonts w:ascii="Times New Roman" w:eastAsia="MS Mincho" w:hAnsi="Times New Roman" w:cs="Times New Roman"/>
          <w:b/>
          <w:iCs/>
          <w:kern w:val="0"/>
          <w:sz w:val="21"/>
          <w:szCs w:val="21"/>
          <w:vertAlign w:val="subscript"/>
          <w:lang w:val="de-DE" w:eastAsia="ja-JP"/>
          <w14:ligatures w14:val="none"/>
        </w:rPr>
        <w:t>4</w:t>
      </w:r>
      <w:r w:rsidR="006A35EB" w:rsidRPr="00B44A0D">
        <w:rPr>
          <w:rFonts w:ascii="Times New Roman" w:eastAsia="MS Mincho" w:hAnsi="Times New Roman" w:cs="Times New Roman"/>
          <w:b/>
          <w:iCs/>
          <w:kern w:val="0"/>
          <w:sz w:val="21"/>
          <w:szCs w:val="21"/>
          <w:lang w:val="de-DE" w:eastAsia="ja-JP"/>
          <w14:ligatures w14:val="none"/>
        </w:rPr>
        <w:t xml:space="preserve"> (pH 2, cation concentration [K</w:t>
      </w:r>
      <w:r w:rsidR="006A35EB" w:rsidRPr="00B44A0D">
        <w:rPr>
          <w:rFonts w:ascii="Times New Roman" w:eastAsia="MS Mincho" w:hAnsi="Times New Roman" w:cs="Times New Roman"/>
          <w:b/>
          <w:iCs/>
          <w:kern w:val="0"/>
          <w:sz w:val="21"/>
          <w:szCs w:val="21"/>
          <w:vertAlign w:val="superscript"/>
          <w:lang w:val="de-DE" w:eastAsia="ja-JP"/>
          <w14:ligatures w14:val="none"/>
        </w:rPr>
        <w:t>+</w:t>
      </w:r>
      <w:r w:rsidR="006A35EB" w:rsidRPr="00B44A0D">
        <w:rPr>
          <w:rFonts w:ascii="Times New Roman" w:eastAsia="MS Mincho" w:hAnsi="Times New Roman" w:cs="Times New Roman"/>
          <w:b/>
          <w:iCs/>
          <w:kern w:val="0"/>
          <w:sz w:val="21"/>
          <w:szCs w:val="21"/>
          <w:lang w:val="de-DE" w:eastAsia="ja-JP"/>
          <w14:ligatures w14:val="none"/>
        </w:rPr>
        <w:t>] = 0.5 M)</w:t>
      </w:r>
      <w:r w:rsidRPr="00B44A0D">
        <w:rPr>
          <w:rFonts w:ascii="Times New Roman" w:eastAsia="MS Mincho" w:hAnsi="Times New Roman" w:cs="Times New Roman"/>
          <w:b/>
          <w:iCs/>
          <w:kern w:val="0"/>
          <w:sz w:val="21"/>
          <w:szCs w:val="21"/>
          <w:lang w:val="de-DE" w:eastAsia="ja-JP"/>
          <w14:ligatures w14:val="none"/>
        </w:rPr>
        <w:t xml:space="preserve">. </w:t>
      </w:r>
      <w:r w:rsidRPr="00B44A0D">
        <w:rPr>
          <w:rFonts w:ascii="Times New Roman" w:eastAsia="MS Mincho" w:hAnsi="Times New Roman" w:cs="Times New Roman"/>
          <w:bCs/>
          <w:iCs/>
          <w:kern w:val="0"/>
          <w:sz w:val="21"/>
          <w:szCs w:val="21"/>
          <w:lang w:val="en-GB" w:eastAsia="ja-JP"/>
          <w14:ligatures w14:val="none"/>
        </w:rPr>
        <w:t>(a)</w:t>
      </w:r>
      <w:r w:rsidRPr="00B44A0D">
        <w:rPr>
          <w:rFonts w:ascii="Times New Roman" w:eastAsia="MS Mincho" w:hAnsi="Times New Roman" w:cs="Times New Roman"/>
          <w:b/>
          <w:bCs/>
          <w:iCs/>
          <w:kern w:val="0"/>
          <w:sz w:val="21"/>
          <w:szCs w:val="21"/>
          <w:lang w:val="en-GB" w:eastAsia="ja-JP"/>
          <w14:ligatures w14:val="none"/>
        </w:rPr>
        <w:t xml:space="preserve"> </w:t>
      </w:r>
      <w:r w:rsidRPr="00B44A0D">
        <w:rPr>
          <w:rFonts w:ascii="Times New Roman" w:eastAsia="MS Mincho" w:hAnsi="Times New Roman" w:cs="Times New Roman"/>
          <w:bCs/>
          <w:iCs/>
          <w:kern w:val="0"/>
          <w:sz w:val="21"/>
          <w:szCs w:val="21"/>
          <w:lang w:val="en-GB" w:eastAsia="ja-JP"/>
          <w14:ligatures w14:val="none"/>
        </w:rPr>
        <w:t xml:space="preserve">Survey spectra. (b) The high-resolution XPS C 1s spectra. The C 1s peaks for all catalysts are calibrated to 284.8 eV. </w:t>
      </w:r>
      <w:r w:rsidR="00116C98" w:rsidRPr="00B44A0D">
        <w:rPr>
          <w:rFonts w:ascii="Times New Roman" w:eastAsia="MS Mincho" w:hAnsi="Times New Roman" w:cs="Times New Roman"/>
          <w:bCs/>
          <w:iCs/>
          <w:kern w:val="0"/>
          <w:sz w:val="21"/>
          <w:szCs w:val="21"/>
          <w:lang w:val="en-GB" w:eastAsia="ja-JP"/>
          <w14:ligatures w14:val="none"/>
        </w:rPr>
        <w:t>(</w:t>
      </w:r>
      <w:r w:rsidR="004978C9" w:rsidRPr="00B44A0D">
        <w:rPr>
          <w:rFonts w:ascii="Times New Roman" w:eastAsia="MS Mincho" w:hAnsi="Times New Roman" w:cs="Times New Roman"/>
          <w:bCs/>
          <w:iCs/>
          <w:kern w:val="0"/>
          <w:sz w:val="21"/>
          <w:szCs w:val="21"/>
          <w:lang w:val="en-GB" w:eastAsia="ja-JP"/>
          <w14:ligatures w14:val="none"/>
        </w:rPr>
        <w:t>d</w:t>
      </w:r>
      <w:r w:rsidR="00116C98" w:rsidRPr="00B44A0D">
        <w:rPr>
          <w:rFonts w:ascii="Times New Roman" w:eastAsia="MS Mincho" w:hAnsi="Times New Roman" w:cs="Times New Roman"/>
          <w:bCs/>
          <w:iCs/>
          <w:kern w:val="0"/>
          <w:sz w:val="21"/>
          <w:szCs w:val="21"/>
          <w:lang w:val="en-GB" w:eastAsia="ja-JP"/>
          <w14:ligatures w14:val="none"/>
        </w:rPr>
        <w:t xml:space="preserve">) </w:t>
      </w:r>
      <w:r w:rsidR="006B4E63" w:rsidRPr="00B44A0D">
        <w:rPr>
          <w:rFonts w:ascii="Times New Roman" w:eastAsia="MS Mincho" w:hAnsi="Times New Roman" w:cs="Times New Roman"/>
          <w:bCs/>
          <w:iCs/>
          <w:kern w:val="0"/>
          <w:sz w:val="21"/>
          <w:szCs w:val="21"/>
          <w:lang w:val="en-GB" w:eastAsia="ja-JP"/>
          <w14:ligatures w14:val="none"/>
        </w:rPr>
        <w:t xml:space="preserve">The </w:t>
      </w:r>
      <w:r w:rsidR="009F7A84" w:rsidRPr="00B44A0D">
        <w:rPr>
          <w:rFonts w:ascii="Times New Roman" w:eastAsia="MS Mincho" w:hAnsi="Times New Roman" w:cs="Times New Roman"/>
          <w:bCs/>
          <w:iCs/>
          <w:kern w:val="0"/>
          <w:sz w:val="21"/>
          <w:szCs w:val="21"/>
          <w:lang w:val="en-GB" w:eastAsia="ja-JP"/>
          <w14:ligatures w14:val="none"/>
        </w:rPr>
        <w:t xml:space="preserve">Bi 4f signal </w:t>
      </w:r>
      <w:r w:rsidR="00DB57CF" w:rsidRPr="00B44A0D">
        <w:rPr>
          <w:rFonts w:ascii="Times New Roman" w:eastAsia="MS Mincho" w:hAnsi="Times New Roman" w:cs="Times New Roman"/>
          <w:bCs/>
          <w:iCs/>
          <w:kern w:val="0"/>
          <w:sz w:val="21"/>
          <w:szCs w:val="21"/>
          <w:lang w:val="en-GB" w:eastAsia="ja-JP"/>
          <w14:ligatures w14:val="none"/>
        </w:rPr>
        <w:t xml:space="preserve">at 158.8 and 164.2 eV </w:t>
      </w:r>
      <w:r w:rsidR="00AC6C42" w:rsidRPr="00B44A0D">
        <w:rPr>
          <w:rFonts w:ascii="Times New Roman" w:eastAsia="MS Mincho" w:hAnsi="Times New Roman" w:cs="Times New Roman"/>
          <w:bCs/>
          <w:iCs/>
          <w:kern w:val="0"/>
          <w:sz w:val="21"/>
          <w:szCs w:val="21"/>
          <w:lang w:val="en-GB" w:eastAsia="ja-JP"/>
          <w14:ligatures w14:val="none"/>
        </w:rPr>
        <w:t xml:space="preserve">are </w:t>
      </w:r>
      <w:r w:rsidR="005F5966" w:rsidRPr="00B44A0D">
        <w:rPr>
          <w:rFonts w:ascii="Times New Roman" w:eastAsia="MS Mincho" w:hAnsi="Times New Roman" w:cs="Times New Roman"/>
          <w:bCs/>
          <w:iCs/>
          <w:kern w:val="0"/>
          <w:sz w:val="21"/>
          <w:szCs w:val="21"/>
          <w:lang w:val="en-GB" w:eastAsia="ja-JP"/>
          <w14:ligatures w14:val="none"/>
        </w:rPr>
        <w:t>attributed to Bi</w:t>
      </w:r>
      <w:r w:rsidR="005F5966" w:rsidRPr="00B44A0D">
        <w:rPr>
          <w:rFonts w:ascii="Times New Roman" w:eastAsia="MS Mincho" w:hAnsi="Times New Roman" w:cs="Times New Roman"/>
          <w:bCs/>
          <w:iCs/>
          <w:kern w:val="0"/>
          <w:sz w:val="21"/>
          <w:szCs w:val="21"/>
          <w:vertAlign w:val="superscript"/>
          <w:lang w:val="en-GB" w:eastAsia="ja-JP"/>
          <w14:ligatures w14:val="none"/>
        </w:rPr>
        <w:t>3+</w:t>
      </w:r>
      <w:r w:rsidR="005F5966" w:rsidRPr="00B44A0D">
        <w:rPr>
          <w:rFonts w:ascii="Times New Roman" w:eastAsia="MS Mincho" w:hAnsi="Times New Roman" w:cs="Times New Roman"/>
          <w:bCs/>
          <w:iCs/>
          <w:kern w:val="0"/>
          <w:sz w:val="21"/>
          <w:szCs w:val="21"/>
          <w:lang w:val="en-GB" w:eastAsia="ja-JP"/>
          <w14:ligatures w14:val="none"/>
        </w:rPr>
        <w:t xml:space="preserve"> 4f</w:t>
      </w:r>
      <w:r w:rsidR="005F5966" w:rsidRPr="00B44A0D">
        <w:rPr>
          <w:rFonts w:ascii="Times New Roman" w:eastAsia="MS Mincho" w:hAnsi="Times New Roman" w:cs="Times New Roman"/>
          <w:bCs/>
          <w:iCs/>
          <w:kern w:val="0"/>
          <w:sz w:val="21"/>
          <w:szCs w:val="21"/>
          <w:vertAlign w:val="subscript"/>
          <w:lang w:val="en-GB" w:eastAsia="ja-JP"/>
          <w14:ligatures w14:val="none"/>
        </w:rPr>
        <w:t>7/2</w:t>
      </w:r>
      <w:r w:rsidR="005F5966" w:rsidRPr="00B44A0D">
        <w:rPr>
          <w:rFonts w:ascii="Times New Roman" w:eastAsia="MS Mincho" w:hAnsi="Times New Roman" w:cs="Times New Roman"/>
          <w:bCs/>
          <w:iCs/>
          <w:kern w:val="0"/>
          <w:sz w:val="21"/>
          <w:szCs w:val="21"/>
          <w:lang w:val="en-GB" w:eastAsia="ja-JP"/>
          <w14:ligatures w14:val="none"/>
        </w:rPr>
        <w:t xml:space="preserve"> </w:t>
      </w:r>
      <w:r w:rsidR="00B037F5" w:rsidRPr="00B44A0D">
        <w:rPr>
          <w:rFonts w:ascii="Times New Roman" w:eastAsia="MS Mincho" w:hAnsi="Times New Roman" w:cs="Times New Roman"/>
          <w:bCs/>
          <w:iCs/>
          <w:kern w:val="0"/>
          <w:sz w:val="21"/>
          <w:szCs w:val="21"/>
          <w:lang w:val="en-GB" w:eastAsia="ja-JP"/>
          <w14:ligatures w14:val="none"/>
        </w:rPr>
        <w:t>and Bi</w:t>
      </w:r>
      <w:r w:rsidR="00B037F5" w:rsidRPr="00B44A0D">
        <w:rPr>
          <w:rFonts w:ascii="Times New Roman" w:eastAsia="MS Mincho" w:hAnsi="Times New Roman" w:cs="Times New Roman"/>
          <w:bCs/>
          <w:iCs/>
          <w:kern w:val="0"/>
          <w:sz w:val="21"/>
          <w:szCs w:val="21"/>
          <w:vertAlign w:val="superscript"/>
          <w:lang w:val="en-GB" w:eastAsia="ja-JP"/>
          <w14:ligatures w14:val="none"/>
        </w:rPr>
        <w:t>3+</w:t>
      </w:r>
      <w:r w:rsidR="00B037F5" w:rsidRPr="00B44A0D">
        <w:rPr>
          <w:rFonts w:ascii="Times New Roman" w:eastAsia="MS Mincho" w:hAnsi="Times New Roman" w:cs="Times New Roman"/>
          <w:bCs/>
          <w:iCs/>
          <w:kern w:val="0"/>
          <w:sz w:val="21"/>
          <w:szCs w:val="21"/>
          <w:lang w:val="en-GB" w:eastAsia="ja-JP"/>
          <w14:ligatures w14:val="none"/>
        </w:rPr>
        <w:t xml:space="preserve"> 4f</w:t>
      </w:r>
      <w:r w:rsidR="00B037F5" w:rsidRPr="00B44A0D">
        <w:rPr>
          <w:rFonts w:ascii="Times New Roman" w:eastAsia="MS Mincho" w:hAnsi="Times New Roman" w:cs="Times New Roman"/>
          <w:bCs/>
          <w:iCs/>
          <w:kern w:val="0"/>
          <w:sz w:val="21"/>
          <w:szCs w:val="21"/>
          <w:vertAlign w:val="subscript"/>
          <w:lang w:val="en-GB" w:eastAsia="ja-JP"/>
          <w14:ligatures w14:val="none"/>
        </w:rPr>
        <w:t>5/2</w:t>
      </w:r>
      <w:r w:rsidR="004978C9" w:rsidRPr="00B44A0D">
        <w:rPr>
          <w:rFonts w:ascii="Times New Roman" w:eastAsia="MS Mincho" w:hAnsi="Times New Roman" w:cs="Times New Roman"/>
          <w:bCs/>
          <w:iCs/>
          <w:kern w:val="0"/>
          <w:sz w:val="21"/>
          <w:szCs w:val="21"/>
          <w:lang w:val="en-GB" w:eastAsia="ja-JP"/>
          <w14:ligatures w14:val="none"/>
        </w:rPr>
        <w:t>, respectively.</w:t>
      </w:r>
      <w:r w:rsidR="009F7A84" w:rsidRPr="00B44A0D">
        <w:rPr>
          <w:rFonts w:ascii="Times New Roman" w:eastAsia="MS Mincho" w:hAnsi="Times New Roman" w:cs="Times New Roman"/>
          <w:bCs/>
          <w:iCs/>
          <w:kern w:val="0"/>
          <w:sz w:val="21"/>
          <w:szCs w:val="21"/>
          <w:lang w:val="en-GB" w:eastAsia="ja-JP"/>
          <w14:ligatures w14:val="none"/>
        </w:rPr>
        <w:t xml:space="preserve"> </w:t>
      </w:r>
      <w:r w:rsidR="004978C9" w:rsidRPr="00B44A0D">
        <w:rPr>
          <w:rFonts w:ascii="Times New Roman" w:eastAsia="MS Mincho" w:hAnsi="Times New Roman" w:cs="Times New Roman"/>
          <w:bCs/>
          <w:iCs/>
          <w:kern w:val="0"/>
          <w:sz w:val="21"/>
          <w:szCs w:val="21"/>
          <w:lang w:val="en-GB" w:eastAsia="ja-JP"/>
          <w14:ligatures w14:val="none"/>
        </w:rPr>
        <w:t xml:space="preserve">The </w:t>
      </w:r>
      <w:r w:rsidR="007E6128" w:rsidRPr="00B44A0D">
        <w:rPr>
          <w:rFonts w:ascii="Times New Roman" w:eastAsia="MS Mincho" w:hAnsi="Times New Roman" w:cs="Times New Roman"/>
          <w:bCs/>
          <w:iCs/>
          <w:kern w:val="0"/>
          <w:sz w:val="21"/>
          <w:szCs w:val="21"/>
          <w:lang w:val="en-GB" w:eastAsia="ja-JP"/>
          <w14:ligatures w14:val="none"/>
        </w:rPr>
        <w:t>observed peaks remain the same position before and after the reaction.</w:t>
      </w:r>
      <w:r w:rsidRPr="00B44A0D">
        <w:rPr>
          <w:rFonts w:ascii="Times New Roman" w:eastAsia="MS Mincho" w:hAnsi="Times New Roman" w:cs="Times New Roman"/>
          <w:bCs/>
          <w:iCs/>
          <w:kern w:val="0"/>
          <w:sz w:val="21"/>
          <w:szCs w:val="21"/>
          <w:lang w:val="en-GB" w:eastAsia="ja-JP"/>
          <w14:ligatures w14:val="none"/>
        </w:rPr>
        <w:fldChar w:fldCharType="begin">
          <w:fldData xml:space="preserve">PEVuZE5vdGU+PENpdGU+PEF1dGhvcj5UcmFuLVBodTwvQXV0aG9yPjxZZWFyPjIwMjE8L1llYXI+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</w:fldData>
        </w:fldChar>
      </w:r>
      <w:r w:rsidR="00AF38AA" w:rsidRPr="00B44A0D">
        <w:rPr>
          <w:rFonts w:ascii="Times New Roman" w:eastAsia="MS Mincho" w:hAnsi="Times New Roman" w:cs="Times New Roman"/>
          <w:bCs/>
          <w:iCs/>
          <w:kern w:val="0"/>
          <w:sz w:val="21"/>
          <w:szCs w:val="21"/>
          <w:lang w:val="en-GB" w:eastAsia="ja-JP"/>
          <w14:ligatures w14:val="none"/>
        </w:rPr>
        <w:instrText xml:space="preserve"> ADDIN EN.CITE </w:instrText>
      </w:r>
      <w:r w:rsidR="00AF38AA" w:rsidRPr="00B44A0D">
        <w:rPr>
          <w:rFonts w:ascii="Times New Roman" w:eastAsia="MS Mincho" w:hAnsi="Times New Roman" w:cs="Times New Roman"/>
          <w:bCs/>
          <w:iCs/>
          <w:kern w:val="0"/>
          <w:sz w:val="21"/>
          <w:szCs w:val="21"/>
          <w:lang w:val="en-GB" w:eastAsia="ja-JP"/>
          <w14:ligatures w14:val="none"/>
        </w:rPr>
        <w:fldChar w:fldCharType="begin">
          <w:fldData xml:space="preserve">PEVuZE5vdGU+PENpdGU+PEF1dGhvcj5UcmFuLVBodTwvQXV0aG9yPjxZZWFyPjIwMjE8L1llYXI+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</w:fldData>
        </w:fldChar>
      </w:r>
      <w:r w:rsidR="00AF38AA" w:rsidRPr="00B44A0D">
        <w:rPr>
          <w:rFonts w:ascii="Times New Roman" w:eastAsia="MS Mincho" w:hAnsi="Times New Roman" w:cs="Times New Roman"/>
          <w:bCs/>
          <w:iCs/>
          <w:kern w:val="0"/>
          <w:sz w:val="21"/>
          <w:szCs w:val="21"/>
          <w:lang w:val="en-GB" w:eastAsia="ja-JP"/>
          <w14:ligatures w14:val="none"/>
        </w:rPr>
        <w:instrText xml:space="preserve"> ADDIN EN.CITE.DATA </w:instrText>
      </w:r>
      <w:r w:rsidR="00AF38AA" w:rsidRPr="00B44A0D">
        <w:rPr>
          <w:rFonts w:ascii="Times New Roman" w:eastAsia="MS Mincho" w:hAnsi="Times New Roman" w:cs="Times New Roman"/>
          <w:bCs/>
          <w:iCs/>
          <w:kern w:val="0"/>
          <w:sz w:val="21"/>
          <w:szCs w:val="21"/>
          <w:lang w:val="en-GB" w:eastAsia="ja-JP"/>
          <w14:ligatures w14:val="none"/>
        </w:rPr>
      </w:r>
      <w:r w:rsidR="00AF38AA" w:rsidRPr="00B44A0D">
        <w:rPr>
          <w:rFonts w:ascii="Times New Roman" w:eastAsia="MS Mincho" w:hAnsi="Times New Roman" w:cs="Times New Roman"/>
          <w:bCs/>
          <w:iCs/>
          <w:kern w:val="0"/>
          <w:sz w:val="21"/>
          <w:szCs w:val="21"/>
          <w:lang w:val="en-GB" w:eastAsia="ja-JP"/>
          <w14:ligatures w14:val="none"/>
        </w:rPr>
        <w:fldChar w:fldCharType="end"/>
      </w:r>
      <w:r w:rsidRPr="00B44A0D">
        <w:rPr>
          <w:rFonts w:ascii="Times New Roman" w:eastAsia="MS Mincho" w:hAnsi="Times New Roman" w:cs="Times New Roman"/>
          <w:bCs/>
          <w:iCs/>
          <w:kern w:val="0"/>
          <w:sz w:val="21"/>
          <w:szCs w:val="21"/>
          <w:lang w:val="en-GB" w:eastAsia="ja-JP"/>
          <w14:ligatures w14:val="none"/>
        </w:rPr>
        <w:fldChar w:fldCharType="separate"/>
      </w:r>
      <w:r w:rsidR="00AF38AA" w:rsidRPr="00B44A0D">
        <w:rPr>
          <w:rFonts w:ascii="Times New Roman" w:eastAsia="MS Mincho" w:hAnsi="Times New Roman" w:cs="Times New Roman"/>
          <w:bCs/>
          <w:iCs/>
          <w:noProof/>
          <w:kern w:val="0"/>
          <w:sz w:val="21"/>
          <w:szCs w:val="21"/>
          <w:lang w:val="en-GB" w:eastAsia="ja-JP"/>
          <w14:ligatures w14:val="none"/>
        </w:rPr>
        <w:t>[22, 23]</w:t>
      </w:r>
      <w:r w:rsidRPr="00B44A0D">
        <w:rPr>
          <w:rFonts w:ascii="Times New Roman" w:eastAsia="MS Mincho" w:hAnsi="Times New Roman" w:cs="Times New Roman"/>
          <w:bCs/>
          <w:iCs/>
          <w:kern w:val="0"/>
          <w:sz w:val="21"/>
          <w:szCs w:val="21"/>
          <w:lang w:val="en-GB" w:eastAsia="ja-JP"/>
          <w14:ligatures w14:val="none"/>
        </w:rPr>
        <w:fldChar w:fldCharType="end"/>
      </w:r>
    </w:p>
    <w:p w14:paraId="7EF4227B" w14:textId="76DBC30A" w:rsidR="005B7009" w:rsidRPr="00B44A0D" w:rsidRDefault="00AA63BF">
      <w:pPr>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kern w:val="0"/>
          <w:lang w:val="de-DE" w:eastAsia="ja-JP"/>
          <w14:ligatures w14:val="none"/>
        </w:rPr>
        <w:br w:type="page"/>
      </w:r>
    </w:p>
    <w:p w14:paraId="68CFE7AF" w14:textId="7236BAEA" w:rsidR="00E5704F" w:rsidRPr="00B44A0D" w:rsidRDefault="003C28F8" w:rsidP="005D6128">
      <w:pPr>
        <w:pStyle w:val="Caption"/>
        <w:rPr>
          <w:rFonts w:ascii="Times New Roman" w:eastAsia="MS Mincho" w:hAnsi="Times New Roman" w:cs="Times New Roman"/>
          <w:b/>
          <w:i w:val="0"/>
          <w:color w:val="auto"/>
          <w:kern w:val="0"/>
          <w:sz w:val="21"/>
          <w:szCs w:val="21"/>
          <w:lang w:val="en-GB" w:eastAsia="ja-JP"/>
          <w14:ligatures w14:val="none"/>
        </w:rPr>
      </w:pPr>
      <w:r w:rsidRPr="00B44A0D">
        <w:rPr>
          <w:rFonts w:ascii="Times New Roman" w:eastAsia="MS Mincho" w:hAnsi="Times New Roman" w:cs="Times New Roman"/>
          <w:b/>
          <w:i w:val="0"/>
          <w:noProof/>
          <w:color w:val="auto"/>
          <w:kern w:val="0"/>
          <w:sz w:val="21"/>
          <w:szCs w:val="21"/>
          <w:lang w:val="en-GB" w:eastAsia="ja-JP"/>
          <w14:ligatures w14:val="none"/>
        </w:rPr>
        <w:lastRenderedPageBreak/>
        <w:drawing>
          <wp:inline distT="0" distB="0" distL="0" distR="0" wp14:anchorId="7FD4A06B" wp14:editId="50926FA1">
            <wp:extent cx="5727700" cy="6898234"/>
            <wp:effectExtent l="0" t="0" r="6350" b="0"/>
            <wp:docPr id="40980445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b="14891"/>
                    <a:stretch/>
                  </pic:blipFill>
                  <pic:spPr bwMode="auto">
                    <a:xfrm>
                      <a:off x="0" y="0"/>
                      <a:ext cx="5727700" cy="6898234"/>
                    </a:xfrm>
                    <a:prstGeom prst="rect">
                      <a:avLst/>
                    </a:prstGeom>
                    <a:noFill/>
                    <a:ln>
                      <a:noFill/>
                    </a:ln>
                    <a:extLst>
                      <a:ext uri="{53640926-AAD7-44D8-BBD7-CCE9431645EC}">
                        <a14:shadowObscured xmlns:a14="http://schemas.microsoft.com/office/drawing/2010/main"/>
                      </a:ext>
                    </a:extLst>
                  </pic:spPr>
                </pic:pic>
              </a:graphicData>
            </a:graphic>
          </wp:inline>
        </w:drawing>
      </w:r>
    </w:p>
    <w:p w14:paraId="50B0F434" w14:textId="06055ED1" w:rsidR="005D6128" w:rsidRPr="00B44A0D" w:rsidRDefault="005D6128" w:rsidP="00264954">
      <w:pPr>
        <w:pStyle w:val="Caption"/>
        <w:jc w:val="both"/>
        <w:rPr>
          <w:rFonts w:ascii="Times New Roman" w:eastAsia="MS Mincho" w:hAnsi="Times New Roman" w:cs="Times New Roman"/>
          <w:bCs/>
          <w:i w:val="0"/>
          <w:color w:val="auto"/>
          <w:kern w:val="0"/>
          <w:sz w:val="21"/>
          <w:szCs w:val="21"/>
          <w:lang w:val="en-GB" w:eastAsia="ja-JP"/>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16</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
          <w:i w:val="0"/>
          <w:color w:val="auto"/>
          <w:kern w:val="0"/>
          <w:sz w:val="21"/>
          <w:szCs w:val="21"/>
          <w:lang w:val="en-GB" w:eastAsia="ja-JP"/>
          <w14:ligatures w14:val="none"/>
        </w:rPr>
        <w:t xml:space="preserve">. </w:t>
      </w:r>
      <w:r w:rsidRPr="00B44A0D">
        <w:rPr>
          <w:rFonts w:ascii="Times New Roman" w:eastAsia="MS Mincho" w:hAnsi="Times New Roman" w:cs="Times New Roman"/>
          <w:bCs/>
          <w:i w:val="0"/>
          <w:color w:val="auto"/>
          <w:kern w:val="0"/>
          <w:sz w:val="21"/>
          <w:szCs w:val="21"/>
          <w:lang w:val="en-GB" w:eastAsia="ja-JP"/>
          <w14:ligatures w14:val="none"/>
        </w:rPr>
        <w:t xml:space="preserve">Simplified three-parameter fitting </w:t>
      </w:r>
      <w:r w:rsidR="00E5704F" w:rsidRPr="00B44A0D">
        <w:rPr>
          <w:rFonts w:ascii="Times New Roman" w:eastAsia="MS Mincho" w:hAnsi="Times New Roman" w:cs="Times New Roman"/>
          <w:bCs/>
          <w:i w:val="0"/>
          <w:color w:val="auto"/>
          <w:kern w:val="0"/>
          <w:sz w:val="21"/>
          <w:szCs w:val="21"/>
          <w:lang w:val="en-GB" w:eastAsia="ja-JP"/>
          <w14:ligatures w14:val="none"/>
        </w:rPr>
        <w:t xml:space="preserve">of the </w:t>
      </w:r>
      <w:r w:rsidR="00ED7B42" w:rsidRPr="00B44A0D">
        <w:rPr>
          <w:rFonts w:ascii="Times New Roman" w:eastAsia="MS Mincho" w:hAnsi="Times New Roman" w:cs="Times New Roman"/>
          <w:bCs/>
          <w:i w:val="0"/>
          <w:color w:val="auto"/>
          <w:kern w:val="0"/>
          <w:sz w:val="21"/>
          <w:szCs w:val="21"/>
          <w:lang w:val="en-GB" w:eastAsia="ja-JP"/>
          <w14:ligatures w14:val="none"/>
        </w:rPr>
        <w:t xml:space="preserve">Cu K-edge </w:t>
      </w:r>
      <w:r w:rsidR="00E5704F" w:rsidRPr="00B44A0D">
        <w:rPr>
          <w:rFonts w:ascii="Times New Roman" w:eastAsia="MS Mincho" w:hAnsi="Times New Roman" w:cs="Times New Roman"/>
          <w:bCs/>
          <w:i w:val="0"/>
          <w:color w:val="auto"/>
          <w:kern w:val="0"/>
          <w:sz w:val="21"/>
          <w:szCs w:val="21"/>
          <w:lang w:val="en-GB" w:eastAsia="ja-JP"/>
          <w14:ligatures w14:val="none"/>
        </w:rPr>
        <w:t xml:space="preserve">FT EXAFS spectra </w:t>
      </w:r>
      <w:r w:rsidRPr="00B44A0D">
        <w:rPr>
          <w:rFonts w:ascii="Times New Roman" w:eastAsia="MS Mincho" w:hAnsi="Times New Roman" w:cs="Times New Roman"/>
          <w:bCs/>
          <w:i w:val="0"/>
          <w:color w:val="auto"/>
          <w:kern w:val="0"/>
          <w:sz w:val="21"/>
          <w:szCs w:val="21"/>
          <w:lang w:val="en-GB" w:eastAsia="ja-JP"/>
          <w14:ligatures w14:val="none"/>
        </w:rPr>
        <w:t xml:space="preserve">for the </w:t>
      </w:r>
      <w:proofErr w:type="spellStart"/>
      <w:r w:rsidRPr="00B44A0D">
        <w:rPr>
          <w:rFonts w:ascii="Times New Roman" w:eastAsia="MS Mincho" w:hAnsi="Times New Roman" w:cs="Times New Roman"/>
          <w:bCs/>
          <w:i w:val="0"/>
          <w:color w:val="auto"/>
          <w:kern w:val="0"/>
          <w:sz w:val="21"/>
          <w:szCs w:val="21"/>
          <w:lang w:val="en-GB" w:eastAsia="ja-JP"/>
          <w14:ligatures w14:val="none"/>
        </w:rPr>
        <w:t>CuO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w:t>
      </w:r>
      <w:proofErr w:type="spellStart"/>
      <w:r w:rsidRPr="00B44A0D">
        <w:rPr>
          <w:rFonts w:ascii="Times New Roman" w:eastAsia="MS Mincho" w:hAnsi="Times New Roman" w:cs="Times New Roman"/>
          <w:bCs/>
          <w:i w:val="0"/>
          <w:color w:val="auto"/>
          <w:kern w:val="0"/>
          <w:sz w:val="21"/>
          <w:szCs w:val="21"/>
          <w:lang w:val="en-GB" w:eastAsia="ja-JP"/>
          <w14:ligatures w14:val="none"/>
        </w:rPr>
        <w:t>BiO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 xml:space="preserve"> catalyst </w:t>
      </w:r>
      <w:r w:rsidR="00E5704F" w:rsidRPr="00B44A0D">
        <w:rPr>
          <w:rFonts w:ascii="Times New Roman" w:eastAsia="MS Mincho" w:hAnsi="Times New Roman" w:cs="Times New Roman"/>
          <w:bCs/>
          <w:i w:val="0"/>
          <w:color w:val="auto"/>
          <w:kern w:val="0"/>
          <w:sz w:val="21"/>
          <w:szCs w:val="21"/>
          <w:lang w:val="en-GB" w:eastAsia="ja-JP"/>
          <w14:ligatures w14:val="none"/>
        </w:rPr>
        <w:t>during the CO</w:t>
      </w:r>
      <w:r w:rsidR="00E5704F" w:rsidRPr="00B44A0D">
        <w:rPr>
          <w:rFonts w:ascii="Times New Roman" w:eastAsia="MS Mincho" w:hAnsi="Times New Roman" w:cs="Times New Roman"/>
          <w:bCs/>
          <w:i w:val="0"/>
          <w:color w:val="auto"/>
          <w:kern w:val="0"/>
          <w:sz w:val="21"/>
          <w:szCs w:val="21"/>
          <w:vertAlign w:val="subscript"/>
          <w:lang w:val="en-GB" w:eastAsia="ja-JP"/>
          <w14:ligatures w14:val="none"/>
        </w:rPr>
        <w:t>2</w:t>
      </w:r>
      <w:r w:rsidR="00E5704F" w:rsidRPr="00B44A0D">
        <w:rPr>
          <w:rFonts w:ascii="Times New Roman" w:eastAsia="MS Mincho" w:hAnsi="Times New Roman" w:cs="Times New Roman"/>
          <w:bCs/>
          <w:i w:val="0"/>
          <w:color w:val="auto"/>
          <w:kern w:val="0"/>
          <w:sz w:val="21"/>
          <w:szCs w:val="21"/>
          <w:lang w:val="en-GB" w:eastAsia="ja-JP"/>
          <w14:ligatures w14:val="none"/>
        </w:rPr>
        <w:t>RR in sulfuric acid electrolyte</w:t>
      </w:r>
      <w:r w:rsidR="00EF4028" w:rsidRPr="00B44A0D">
        <w:rPr>
          <w:rFonts w:ascii="Times New Roman" w:eastAsia="MS Mincho" w:hAnsi="Times New Roman" w:cs="Times New Roman"/>
          <w:bCs/>
          <w:i w:val="0"/>
          <w:color w:val="auto"/>
          <w:kern w:val="0"/>
          <w:sz w:val="21"/>
          <w:szCs w:val="21"/>
          <w:lang w:val="en-GB" w:eastAsia="ja-JP"/>
          <w14:ligatures w14:val="none"/>
        </w:rPr>
        <w:t xml:space="preserve"> (pH 2, additional cation concentration [K</w:t>
      </w:r>
      <w:r w:rsidR="00EF4028" w:rsidRPr="00B44A0D">
        <w:rPr>
          <w:rFonts w:ascii="Times New Roman" w:eastAsia="MS Mincho" w:hAnsi="Times New Roman" w:cs="Times New Roman"/>
          <w:bCs/>
          <w:i w:val="0"/>
          <w:color w:val="auto"/>
          <w:kern w:val="0"/>
          <w:sz w:val="21"/>
          <w:szCs w:val="21"/>
          <w:vertAlign w:val="superscript"/>
          <w:lang w:val="en-GB" w:eastAsia="ja-JP"/>
          <w14:ligatures w14:val="none"/>
        </w:rPr>
        <w:t>+</w:t>
      </w:r>
      <w:r w:rsidR="00EF4028" w:rsidRPr="00B44A0D">
        <w:rPr>
          <w:rFonts w:ascii="Times New Roman" w:eastAsia="MS Mincho" w:hAnsi="Times New Roman" w:cs="Times New Roman"/>
          <w:bCs/>
          <w:i w:val="0"/>
          <w:color w:val="auto"/>
          <w:kern w:val="0"/>
          <w:sz w:val="21"/>
          <w:szCs w:val="21"/>
          <w:lang w:val="en-GB" w:eastAsia="ja-JP"/>
          <w14:ligatures w14:val="none"/>
        </w:rPr>
        <w:t>] = 0.5 M)</w:t>
      </w:r>
      <w:r w:rsidR="00C20767" w:rsidRPr="00B44A0D">
        <w:rPr>
          <w:rFonts w:ascii="Times New Roman" w:eastAsia="MS Mincho" w:hAnsi="Times New Roman" w:cs="Times New Roman"/>
          <w:bCs/>
          <w:i w:val="0"/>
          <w:color w:val="auto"/>
          <w:kern w:val="0"/>
          <w:sz w:val="21"/>
          <w:szCs w:val="21"/>
          <w:lang w:val="en-GB" w:eastAsia="ja-JP"/>
          <w14:ligatures w14:val="none"/>
        </w:rPr>
        <w:t>.</w:t>
      </w:r>
      <w:r w:rsidR="00264954" w:rsidRPr="00B44A0D">
        <w:rPr>
          <w:rFonts w:ascii="Times New Roman" w:eastAsia="MS Mincho" w:hAnsi="Times New Roman" w:cs="Times New Roman"/>
          <w:bCs/>
          <w:i w:val="0"/>
          <w:color w:val="auto"/>
          <w:kern w:val="0"/>
          <w:sz w:val="21"/>
          <w:szCs w:val="21"/>
          <w:lang w:val="en-GB" w:eastAsia="ja-JP"/>
          <w14:ligatures w14:val="none"/>
        </w:rPr>
        <w:t xml:space="preserve"> The simulation shows that the Cu(</w: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begin"/>
      </w:r>
      <w:r w:rsidR="00264954" w:rsidRPr="00B44A0D">
        <w:rPr>
          <w:rFonts w:ascii="Times New Roman" w:eastAsia="SimSun" w:hAnsi="Times New Roman" w:cs="Times New Roman"/>
          <w:bCs/>
          <w:i w:val="0"/>
          <w:color w:val="auto"/>
          <w:kern w:val="0"/>
          <w:sz w:val="21"/>
          <w:szCs w:val="21"/>
          <w:lang w:val="en-GB"/>
          <w14:ligatures w14:val="none"/>
        </w:rPr>
        <w:instrText xml:space="preserve"> </w:instrText>
      </w:r>
      <w:r w:rsidR="00264954" w:rsidRPr="00B44A0D">
        <w:rPr>
          <w:rFonts w:ascii="Times New Roman" w:eastAsia="SimSun" w:hAnsi="Times New Roman" w:cs="Times New Roman" w:hint="eastAsia"/>
          <w:bCs/>
          <w:i w:val="0"/>
          <w:color w:val="auto"/>
          <w:kern w:val="0"/>
          <w:sz w:val="21"/>
          <w:szCs w:val="21"/>
          <w:lang w:val="en-GB"/>
          <w14:ligatures w14:val="none"/>
        </w:rPr>
        <w:instrText>= 2 \* ROMAN</w:instrText>
      </w:r>
      <w:r w:rsidR="00264954" w:rsidRPr="00B44A0D">
        <w:rPr>
          <w:rFonts w:ascii="Times New Roman" w:eastAsia="SimSun" w:hAnsi="Times New Roman" w:cs="Times New Roman"/>
          <w:bCs/>
          <w:i w:val="0"/>
          <w:color w:val="auto"/>
          <w:kern w:val="0"/>
          <w:sz w:val="21"/>
          <w:szCs w:val="21"/>
          <w:lang w:val="en-GB"/>
          <w14:ligatures w14:val="none"/>
        </w:rPr>
        <w:instrText xml:space="preserve"> </w:instrTex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separate"/>
      </w:r>
      <w:r w:rsidR="004859B8" w:rsidRPr="00B44A0D">
        <w:rPr>
          <w:rFonts w:ascii="Times New Roman" w:eastAsia="SimSun" w:hAnsi="Times New Roman" w:cs="Times New Roman"/>
          <w:bCs/>
          <w:i w:val="0"/>
          <w:noProof/>
          <w:color w:val="auto"/>
          <w:kern w:val="0"/>
          <w:sz w:val="21"/>
          <w:szCs w:val="21"/>
          <w:lang w:val="en-GB"/>
          <w14:ligatures w14:val="none"/>
        </w:rPr>
        <w:t>II</w: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end"/>
      </w:r>
      <w:r w:rsidR="00264954" w:rsidRPr="00B44A0D">
        <w:rPr>
          <w:rFonts w:ascii="Times New Roman" w:eastAsia="MS Mincho" w:hAnsi="Times New Roman" w:cs="Times New Roman"/>
          <w:bCs/>
          <w:i w:val="0"/>
          <w:color w:val="auto"/>
          <w:kern w:val="0"/>
          <w:sz w:val="21"/>
          <w:szCs w:val="21"/>
          <w:lang w:val="en-GB" w:eastAsia="ja-JP"/>
          <w14:ligatures w14:val="none"/>
        </w:rPr>
        <w:t>) substantially reduced to both Cu and Cu(</w: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begin"/>
      </w:r>
      <w:r w:rsidR="00264954" w:rsidRPr="00B44A0D">
        <w:rPr>
          <w:rFonts w:ascii="Times New Roman" w:eastAsia="SimSun" w:hAnsi="Times New Roman" w:cs="Times New Roman"/>
          <w:bCs/>
          <w:i w:val="0"/>
          <w:color w:val="auto"/>
          <w:kern w:val="0"/>
          <w:sz w:val="21"/>
          <w:szCs w:val="21"/>
          <w:lang w:val="en-GB"/>
          <w14:ligatures w14:val="none"/>
        </w:rPr>
        <w:instrText xml:space="preserve"> </w:instrText>
      </w:r>
      <w:r w:rsidR="00264954" w:rsidRPr="00B44A0D">
        <w:rPr>
          <w:rFonts w:ascii="Times New Roman" w:eastAsia="SimSun" w:hAnsi="Times New Roman" w:cs="Times New Roman" w:hint="eastAsia"/>
          <w:bCs/>
          <w:i w:val="0"/>
          <w:color w:val="auto"/>
          <w:kern w:val="0"/>
          <w:sz w:val="21"/>
          <w:szCs w:val="21"/>
          <w:lang w:val="en-GB"/>
          <w14:ligatures w14:val="none"/>
        </w:rPr>
        <w:instrText>= 1 \* ROMAN</w:instrText>
      </w:r>
      <w:r w:rsidR="00264954" w:rsidRPr="00B44A0D">
        <w:rPr>
          <w:rFonts w:ascii="Times New Roman" w:eastAsia="SimSun" w:hAnsi="Times New Roman" w:cs="Times New Roman"/>
          <w:bCs/>
          <w:i w:val="0"/>
          <w:color w:val="auto"/>
          <w:kern w:val="0"/>
          <w:sz w:val="21"/>
          <w:szCs w:val="21"/>
          <w:lang w:val="en-GB"/>
          <w14:ligatures w14:val="none"/>
        </w:rPr>
        <w:instrText xml:space="preserve"> </w:instrTex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separate"/>
      </w:r>
      <w:r w:rsidR="004859B8" w:rsidRPr="00B44A0D">
        <w:rPr>
          <w:rFonts w:ascii="Times New Roman" w:eastAsia="SimSun" w:hAnsi="Times New Roman" w:cs="Times New Roman"/>
          <w:bCs/>
          <w:i w:val="0"/>
          <w:noProof/>
          <w:color w:val="auto"/>
          <w:kern w:val="0"/>
          <w:sz w:val="21"/>
          <w:szCs w:val="21"/>
          <w:lang w:val="en-GB"/>
          <w14:ligatures w14:val="none"/>
        </w:rPr>
        <w:t>I</w:t>
      </w:r>
      <w:r w:rsidR="00264954" w:rsidRPr="00B44A0D">
        <w:rPr>
          <w:rFonts w:ascii="Times New Roman" w:eastAsia="MS Mincho" w:hAnsi="Times New Roman" w:cs="Times New Roman"/>
          <w:bCs/>
          <w:i w:val="0"/>
          <w:color w:val="auto"/>
          <w:kern w:val="0"/>
          <w:sz w:val="21"/>
          <w:szCs w:val="21"/>
          <w:lang w:val="en-GB" w:eastAsia="ja-JP"/>
          <w14:ligatures w14:val="none"/>
        </w:rPr>
        <w:fldChar w:fldCharType="end"/>
      </w:r>
      <w:r w:rsidR="00264954" w:rsidRPr="00B44A0D">
        <w:rPr>
          <w:rFonts w:ascii="Times New Roman" w:eastAsia="MS Mincho" w:hAnsi="Times New Roman" w:cs="Times New Roman"/>
          <w:bCs/>
          <w:i w:val="0"/>
          <w:color w:val="auto"/>
          <w:kern w:val="0"/>
          <w:sz w:val="21"/>
          <w:szCs w:val="21"/>
          <w:lang w:val="en-GB" w:eastAsia="ja-JP"/>
          <w14:ligatures w14:val="none"/>
        </w:rPr>
        <w:t>) when potentials are applied.</w:t>
      </w:r>
    </w:p>
    <w:p w14:paraId="287ED5B8" w14:textId="34ED7407" w:rsidR="008F75E1" w:rsidRPr="00B44A0D" w:rsidRDefault="003C28F8" w:rsidP="00BD3766">
      <w:pPr>
        <w:rPr>
          <w:rFonts w:ascii="Times New Roman" w:eastAsia="MS Mincho" w:hAnsi="Times New Roman" w:cs="Times New Roman"/>
          <w:b/>
          <w:iCs/>
          <w:kern w:val="0"/>
          <w:sz w:val="21"/>
          <w:szCs w:val="21"/>
          <w:lang w:val="en-GB" w:eastAsia="ja-JP"/>
          <w14:ligatures w14:val="none"/>
        </w:rPr>
      </w:pPr>
      <w:r w:rsidRPr="00B44A0D">
        <w:rPr>
          <w:rFonts w:ascii="Times New Roman" w:eastAsia="MS Mincho" w:hAnsi="Times New Roman" w:cs="Times New Roman"/>
          <w:b/>
          <w:i/>
          <w:kern w:val="0"/>
          <w:sz w:val="21"/>
          <w:szCs w:val="21"/>
          <w:lang w:val="en-GB" w:eastAsia="ja-JP"/>
          <w14:ligatures w14:val="none"/>
        </w:rPr>
        <w:br w:type="page"/>
      </w:r>
    </w:p>
    <w:p w14:paraId="564E0F95" w14:textId="0FAB9A3A" w:rsidR="00ED7B42" w:rsidRPr="00B44A0D" w:rsidRDefault="000819EE" w:rsidP="00EB2B19">
      <w:pPr>
        <w:pStyle w:val="Caption"/>
        <w:rPr>
          <w:rFonts w:ascii="Times New Roman" w:eastAsia="MS Mincho" w:hAnsi="Times New Roman" w:cs="Times New Roman"/>
          <w:b/>
          <w:i w:val="0"/>
          <w:color w:val="auto"/>
          <w:kern w:val="0"/>
          <w:sz w:val="21"/>
          <w:szCs w:val="21"/>
          <w:lang w:val="en-GB" w:eastAsia="ja-JP"/>
          <w14:ligatures w14:val="none"/>
        </w:rPr>
      </w:pPr>
      <w:r w:rsidRPr="00B44A0D">
        <w:rPr>
          <w:rFonts w:ascii="Times New Roman" w:eastAsia="MS Mincho" w:hAnsi="Times New Roman" w:cs="Times New Roman"/>
          <w:b/>
          <w:i w:val="0"/>
          <w:noProof/>
          <w:color w:val="auto"/>
          <w:kern w:val="0"/>
          <w:sz w:val="21"/>
          <w:szCs w:val="21"/>
          <w:lang w:val="en-GB" w:eastAsia="ja-JP"/>
          <w14:ligatures w14:val="none"/>
        </w:rPr>
        <w:lastRenderedPageBreak/>
        <w:drawing>
          <wp:inline distT="0" distB="0" distL="0" distR="0" wp14:anchorId="2BCA4B33" wp14:editId="4AAFE389">
            <wp:extent cx="5727700" cy="6751930"/>
            <wp:effectExtent l="0" t="0" r="6350" b="0"/>
            <wp:docPr id="19473898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2255" b="14440"/>
                    <a:stretch/>
                  </pic:blipFill>
                  <pic:spPr bwMode="auto">
                    <a:xfrm>
                      <a:off x="0" y="0"/>
                      <a:ext cx="5727700" cy="6751930"/>
                    </a:xfrm>
                    <a:prstGeom prst="rect">
                      <a:avLst/>
                    </a:prstGeom>
                    <a:noFill/>
                    <a:ln>
                      <a:noFill/>
                    </a:ln>
                    <a:extLst>
                      <a:ext uri="{53640926-AAD7-44D8-BBD7-CCE9431645EC}">
                        <a14:shadowObscured xmlns:a14="http://schemas.microsoft.com/office/drawing/2010/main"/>
                      </a:ext>
                    </a:extLst>
                  </pic:spPr>
                </pic:pic>
              </a:graphicData>
            </a:graphic>
          </wp:inline>
        </w:drawing>
      </w:r>
    </w:p>
    <w:p w14:paraId="1EBFDB14" w14:textId="1FF10894" w:rsidR="00EB2B19" w:rsidRPr="00B44A0D" w:rsidRDefault="00EB2B19" w:rsidP="00067D8A">
      <w:pPr>
        <w:pStyle w:val="Caption"/>
        <w:jc w:val="both"/>
        <w:rPr>
          <w:rFonts w:ascii="Times New Roman" w:eastAsia="MS Mincho" w:hAnsi="Times New Roman" w:cs="Times New Roman"/>
          <w:bCs/>
          <w:i w:val="0"/>
          <w:color w:val="auto"/>
          <w:kern w:val="0"/>
          <w:sz w:val="21"/>
          <w:szCs w:val="21"/>
          <w:lang w:val="en-GB" w:eastAsia="ja-JP"/>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17</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
          <w:i w:val="0"/>
          <w:color w:val="auto"/>
          <w:kern w:val="0"/>
          <w:sz w:val="21"/>
          <w:szCs w:val="21"/>
          <w:lang w:val="en-GB" w:eastAsia="ja-JP"/>
          <w14:ligatures w14:val="none"/>
        </w:rPr>
        <w:t xml:space="preserve">. </w:t>
      </w:r>
      <w:r w:rsidRPr="00B44A0D">
        <w:rPr>
          <w:rFonts w:ascii="Times New Roman" w:eastAsia="MS Mincho" w:hAnsi="Times New Roman" w:cs="Times New Roman"/>
          <w:bCs/>
          <w:i w:val="0"/>
          <w:color w:val="auto"/>
          <w:kern w:val="0"/>
          <w:sz w:val="21"/>
          <w:szCs w:val="21"/>
          <w:lang w:val="en-GB" w:eastAsia="ja-JP"/>
          <w14:ligatures w14:val="none"/>
        </w:rPr>
        <w:t>Simplified three-parameter fitting of the</w:t>
      </w:r>
      <w:r w:rsidR="00ED7B42" w:rsidRPr="00B44A0D">
        <w:rPr>
          <w:rFonts w:ascii="Times New Roman" w:eastAsia="MS Mincho" w:hAnsi="Times New Roman" w:cs="Times New Roman"/>
          <w:bCs/>
          <w:i w:val="0"/>
          <w:color w:val="auto"/>
          <w:kern w:val="0"/>
          <w:sz w:val="21"/>
          <w:szCs w:val="21"/>
          <w:lang w:val="en-GB" w:eastAsia="ja-JP"/>
          <w14:ligatures w14:val="none"/>
        </w:rPr>
        <w:t xml:space="preserve"> Bi L</w:t>
      </w:r>
      <w:r w:rsidR="00ED7B42" w:rsidRPr="00B44A0D">
        <w:rPr>
          <w:rFonts w:ascii="Times New Roman" w:eastAsia="MS Mincho" w:hAnsi="Times New Roman" w:cs="Times New Roman"/>
          <w:bCs/>
          <w:i w:val="0"/>
          <w:color w:val="auto"/>
          <w:kern w:val="0"/>
          <w:sz w:val="21"/>
          <w:szCs w:val="21"/>
          <w:vertAlign w:val="subscript"/>
          <w:lang w:val="en-GB" w:eastAsia="ja-JP"/>
          <w14:ligatures w14:val="none"/>
        </w:rPr>
        <w:t>3</w:t>
      </w:r>
      <w:r w:rsidR="00ED7B42" w:rsidRPr="00B44A0D">
        <w:rPr>
          <w:rFonts w:ascii="Times New Roman" w:eastAsia="MS Mincho" w:hAnsi="Times New Roman" w:cs="Times New Roman"/>
          <w:bCs/>
          <w:i w:val="0"/>
          <w:color w:val="auto"/>
          <w:kern w:val="0"/>
          <w:sz w:val="21"/>
          <w:szCs w:val="21"/>
          <w:lang w:val="en-GB" w:eastAsia="ja-JP"/>
          <w14:ligatures w14:val="none"/>
        </w:rPr>
        <w:t>-edge</w:t>
      </w:r>
      <w:r w:rsidRPr="00B44A0D">
        <w:rPr>
          <w:rFonts w:ascii="Times New Roman" w:eastAsia="MS Mincho" w:hAnsi="Times New Roman" w:cs="Times New Roman"/>
          <w:bCs/>
          <w:i w:val="0"/>
          <w:color w:val="auto"/>
          <w:kern w:val="0"/>
          <w:sz w:val="21"/>
          <w:szCs w:val="21"/>
          <w:lang w:val="en-GB" w:eastAsia="ja-JP"/>
          <w14:ligatures w14:val="none"/>
        </w:rPr>
        <w:t xml:space="preserve"> FT EXAFS spectra for the </w:t>
      </w:r>
      <w:proofErr w:type="spellStart"/>
      <w:r w:rsidRPr="00B44A0D">
        <w:rPr>
          <w:rFonts w:ascii="Times New Roman" w:eastAsia="MS Mincho" w:hAnsi="Times New Roman" w:cs="Times New Roman"/>
          <w:bCs/>
          <w:i w:val="0"/>
          <w:color w:val="auto"/>
          <w:kern w:val="0"/>
          <w:sz w:val="21"/>
          <w:szCs w:val="21"/>
          <w:lang w:val="en-GB" w:eastAsia="ja-JP"/>
          <w14:ligatures w14:val="none"/>
        </w:rPr>
        <w:t>CuO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w:t>
      </w:r>
      <w:proofErr w:type="spellStart"/>
      <w:r w:rsidRPr="00B44A0D">
        <w:rPr>
          <w:rFonts w:ascii="Times New Roman" w:eastAsia="MS Mincho" w:hAnsi="Times New Roman" w:cs="Times New Roman"/>
          <w:bCs/>
          <w:i w:val="0"/>
          <w:color w:val="auto"/>
          <w:kern w:val="0"/>
          <w:sz w:val="21"/>
          <w:szCs w:val="21"/>
          <w:lang w:val="en-GB" w:eastAsia="ja-JP"/>
          <w14:ligatures w14:val="none"/>
        </w:rPr>
        <w:t>BiO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 xml:space="preserve"> catalyst during the CO</w:t>
      </w:r>
      <w:r w:rsidRPr="00B44A0D">
        <w:rPr>
          <w:rFonts w:ascii="Times New Roman" w:eastAsia="MS Mincho" w:hAnsi="Times New Roman" w:cs="Times New Roman"/>
          <w:bCs/>
          <w:i w:val="0"/>
          <w:color w:val="auto"/>
          <w:kern w:val="0"/>
          <w:sz w:val="21"/>
          <w:szCs w:val="21"/>
          <w:vertAlign w:val="sub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RR in sulfuric acid electrolyte</w:t>
      </w:r>
      <w:r w:rsidR="00264954" w:rsidRPr="00B44A0D">
        <w:rPr>
          <w:rFonts w:ascii="Times New Roman" w:eastAsia="MS Mincho" w:hAnsi="Times New Roman" w:cs="Times New Roman"/>
          <w:bCs/>
          <w:i w:val="0"/>
          <w:color w:val="auto"/>
          <w:kern w:val="0"/>
          <w:sz w:val="21"/>
          <w:szCs w:val="21"/>
          <w:lang w:val="en-GB" w:eastAsia="ja-JP"/>
          <w14:ligatures w14:val="none"/>
        </w:rPr>
        <w:t xml:space="preserve"> (pH 2, additional cation [K</w:t>
      </w:r>
      <w:r w:rsidR="00264954" w:rsidRPr="00B44A0D">
        <w:rPr>
          <w:rFonts w:ascii="Times New Roman" w:eastAsia="MS Mincho" w:hAnsi="Times New Roman" w:cs="Times New Roman"/>
          <w:bCs/>
          <w:i w:val="0"/>
          <w:color w:val="auto"/>
          <w:kern w:val="0"/>
          <w:sz w:val="21"/>
          <w:szCs w:val="21"/>
          <w:vertAlign w:val="superscript"/>
          <w:lang w:val="en-GB" w:eastAsia="ja-JP"/>
          <w14:ligatures w14:val="none"/>
        </w:rPr>
        <w:t>+</w:t>
      </w:r>
      <w:r w:rsidR="00264954" w:rsidRPr="00B44A0D">
        <w:rPr>
          <w:rFonts w:ascii="Times New Roman" w:eastAsia="MS Mincho" w:hAnsi="Times New Roman" w:cs="Times New Roman"/>
          <w:bCs/>
          <w:i w:val="0"/>
          <w:color w:val="auto"/>
          <w:kern w:val="0"/>
          <w:sz w:val="21"/>
          <w:szCs w:val="21"/>
          <w:lang w:val="en-GB" w:eastAsia="ja-JP"/>
          <w14:ligatures w14:val="none"/>
        </w:rPr>
        <w:t xml:space="preserve">] = 0.5 M). </w:t>
      </w:r>
      <w:r w:rsidR="00067D8A" w:rsidRPr="00B44A0D">
        <w:rPr>
          <w:rFonts w:ascii="Times New Roman" w:eastAsia="MS Mincho" w:hAnsi="Times New Roman" w:cs="Times New Roman"/>
          <w:bCs/>
          <w:i w:val="0"/>
          <w:color w:val="auto"/>
          <w:kern w:val="0"/>
          <w:sz w:val="21"/>
          <w:szCs w:val="21"/>
          <w:lang w:val="en-GB" w:eastAsia="ja-JP"/>
          <w14:ligatures w14:val="none"/>
        </w:rPr>
        <w:t>The simulation shows that the Bi(</w:t>
      </w:r>
      <w:r w:rsidR="00067D8A" w:rsidRPr="00B44A0D">
        <w:rPr>
          <w:rFonts w:ascii="Times New Roman" w:eastAsia="MS Mincho" w:hAnsi="Times New Roman" w:cs="Times New Roman"/>
          <w:bCs/>
          <w:i w:val="0"/>
          <w:color w:val="auto"/>
          <w:kern w:val="0"/>
          <w:sz w:val="21"/>
          <w:szCs w:val="21"/>
          <w:lang w:val="en-GB" w:eastAsia="ja-JP"/>
          <w14:ligatures w14:val="none"/>
        </w:rPr>
        <w:fldChar w:fldCharType="begin"/>
      </w:r>
      <w:r w:rsidR="00067D8A" w:rsidRPr="00B44A0D">
        <w:rPr>
          <w:rFonts w:ascii="Times New Roman" w:eastAsia="SimSun" w:hAnsi="Times New Roman" w:cs="Times New Roman"/>
          <w:bCs/>
          <w:i w:val="0"/>
          <w:color w:val="auto"/>
          <w:kern w:val="0"/>
          <w:sz w:val="21"/>
          <w:szCs w:val="21"/>
          <w:lang w:val="en-GB"/>
          <w14:ligatures w14:val="none"/>
        </w:rPr>
        <w:instrText xml:space="preserve"> </w:instrText>
      </w:r>
      <w:r w:rsidR="00067D8A" w:rsidRPr="00B44A0D">
        <w:rPr>
          <w:rFonts w:ascii="Times New Roman" w:eastAsia="SimSun" w:hAnsi="Times New Roman" w:cs="Times New Roman" w:hint="eastAsia"/>
          <w:bCs/>
          <w:i w:val="0"/>
          <w:color w:val="auto"/>
          <w:kern w:val="0"/>
          <w:sz w:val="21"/>
          <w:szCs w:val="21"/>
          <w:lang w:val="en-GB"/>
          <w14:ligatures w14:val="none"/>
        </w:rPr>
        <w:instrText>= 3 \* ROMAN</w:instrText>
      </w:r>
      <w:r w:rsidR="00067D8A" w:rsidRPr="00B44A0D">
        <w:rPr>
          <w:rFonts w:ascii="Times New Roman" w:eastAsia="SimSun" w:hAnsi="Times New Roman" w:cs="Times New Roman"/>
          <w:bCs/>
          <w:i w:val="0"/>
          <w:color w:val="auto"/>
          <w:kern w:val="0"/>
          <w:sz w:val="21"/>
          <w:szCs w:val="21"/>
          <w:lang w:val="en-GB"/>
          <w14:ligatures w14:val="none"/>
        </w:rPr>
        <w:instrText xml:space="preserve"> </w:instrText>
      </w:r>
      <w:r w:rsidR="00067D8A" w:rsidRPr="00B44A0D">
        <w:rPr>
          <w:rFonts w:ascii="Times New Roman" w:eastAsia="MS Mincho" w:hAnsi="Times New Roman" w:cs="Times New Roman"/>
          <w:bCs/>
          <w:i w:val="0"/>
          <w:color w:val="auto"/>
          <w:kern w:val="0"/>
          <w:sz w:val="21"/>
          <w:szCs w:val="21"/>
          <w:lang w:val="en-GB" w:eastAsia="ja-JP"/>
          <w14:ligatures w14:val="none"/>
        </w:rPr>
        <w:fldChar w:fldCharType="separate"/>
      </w:r>
      <w:r w:rsidR="004859B8" w:rsidRPr="00B44A0D">
        <w:rPr>
          <w:rFonts w:ascii="Times New Roman" w:eastAsia="SimSun" w:hAnsi="Times New Roman" w:cs="Times New Roman"/>
          <w:bCs/>
          <w:i w:val="0"/>
          <w:noProof/>
          <w:color w:val="auto"/>
          <w:kern w:val="0"/>
          <w:sz w:val="21"/>
          <w:szCs w:val="21"/>
          <w:lang w:val="en-GB"/>
          <w14:ligatures w14:val="none"/>
        </w:rPr>
        <w:t>III</w:t>
      </w:r>
      <w:r w:rsidR="00067D8A" w:rsidRPr="00B44A0D">
        <w:rPr>
          <w:rFonts w:ascii="Times New Roman" w:eastAsia="MS Mincho" w:hAnsi="Times New Roman" w:cs="Times New Roman"/>
          <w:bCs/>
          <w:i w:val="0"/>
          <w:color w:val="auto"/>
          <w:kern w:val="0"/>
          <w:sz w:val="21"/>
          <w:szCs w:val="21"/>
          <w:lang w:val="en-GB" w:eastAsia="ja-JP"/>
          <w14:ligatures w14:val="none"/>
        </w:rPr>
        <w:fldChar w:fldCharType="end"/>
      </w:r>
      <w:r w:rsidR="00067D8A" w:rsidRPr="00B44A0D">
        <w:rPr>
          <w:rFonts w:ascii="Times New Roman" w:eastAsia="MS Mincho" w:hAnsi="Times New Roman" w:cs="Times New Roman"/>
          <w:bCs/>
          <w:i w:val="0"/>
          <w:color w:val="auto"/>
          <w:kern w:val="0"/>
          <w:sz w:val="21"/>
          <w:szCs w:val="21"/>
          <w:lang w:val="en-GB" w:eastAsia="ja-JP"/>
          <w14:ligatures w14:val="none"/>
        </w:rPr>
        <w:t>) substantially reduced to Bi</w:t>
      </w:r>
      <w:r w:rsidR="00067D8A" w:rsidRPr="00B44A0D">
        <w:rPr>
          <w:rFonts w:ascii="Times New Roman" w:eastAsia="MS Mincho" w:hAnsi="Times New Roman" w:cs="Times New Roman"/>
          <w:bCs/>
          <w:i w:val="0"/>
          <w:color w:val="auto"/>
          <w:kern w:val="0"/>
          <w:sz w:val="21"/>
          <w:szCs w:val="21"/>
          <w:vertAlign w:val="superscript"/>
          <w:lang w:val="en-GB" w:eastAsia="ja-JP"/>
          <w14:ligatures w14:val="none"/>
        </w:rPr>
        <w:t>0</w:t>
      </w:r>
      <w:r w:rsidR="00067D8A" w:rsidRPr="00B44A0D">
        <w:rPr>
          <w:rFonts w:ascii="Times New Roman" w:eastAsia="MS Mincho" w:hAnsi="Times New Roman" w:cs="Times New Roman"/>
          <w:bCs/>
          <w:i w:val="0"/>
          <w:color w:val="auto"/>
          <w:kern w:val="0"/>
          <w:sz w:val="21"/>
          <w:szCs w:val="21"/>
          <w:lang w:val="en-GB" w:eastAsia="ja-JP"/>
          <w14:ligatures w14:val="none"/>
        </w:rPr>
        <w:t xml:space="preserve"> when potentials are </w:t>
      </w:r>
      <w:r w:rsidR="007D53C4" w:rsidRPr="00B44A0D">
        <w:rPr>
          <w:rFonts w:ascii="Times New Roman" w:eastAsia="MS Mincho" w:hAnsi="Times New Roman" w:cs="Times New Roman"/>
          <w:bCs/>
          <w:i w:val="0"/>
          <w:color w:val="auto"/>
          <w:kern w:val="0"/>
          <w:sz w:val="21"/>
          <w:szCs w:val="21"/>
          <w:lang w:val="en-GB" w:eastAsia="ja-JP"/>
          <w14:ligatures w14:val="none"/>
        </w:rPr>
        <w:t>applied,</w:t>
      </w:r>
      <w:r w:rsidR="00067D8A" w:rsidRPr="00B44A0D">
        <w:rPr>
          <w:rFonts w:ascii="Times New Roman" w:eastAsia="MS Mincho" w:hAnsi="Times New Roman" w:cs="Times New Roman"/>
          <w:bCs/>
          <w:i w:val="0"/>
          <w:color w:val="auto"/>
          <w:kern w:val="0"/>
          <w:sz w:val="21"/>
          <w:szCs w:val="21"/>
          <w:lang w:val="en-GB" w:eastAsia="ja-JP"/>
          <w14:ligatures w14:val="none"/>
        </w:rPr>
        <w:t xml:space="preserve"> and the system becomes more disordered.</w:t>
      </w:r>
    </w:p>
    <w:p w14:paraId="4CE49BC3" w14:textId="5423FF15" w:rsidR="002A59B6" w:rsidRPr="00B44A0D" w:rsidRDefault="002A59B6" w:rsidP="002A59B6">
      <w:pPr>
        <w:rPr>
          <w:lang w:val="en-GB" w:eastAsia="ja-JP"/>
        </w:rPr>
      </w:pPr>
    </w:p>
    <w:p w14:paraId="03FDACE3" w14:textId="77777777" w:rsidR="002A59B6" w:rsidRPr="00B44A0D" w:rsidRDefault="002A59B6">
      <w:pPr>
        <w:rPr>
          <w:lang w:val="en-GB" w:eastAsia="ja-JP"/>
        </w:rPr>
      </w:pPr>
      <w:r w:rsidRPr="00B44A0D">
        <w:rPr>
          <w:lang w:val="en-GB" w:eastAsia="ja-JP"/>
        </w:rPr>
        <w:br w:type="page"/>
      </w:r>
    </w:p>
    <w:p w14:paraId="0603F912" w14:textId="50CAD61E" w:rsidR="000251D6" w:rsidRPr="00B44A0D" w:rsidRDefault="000251D6" w:rsidP="007D53C4">
      <w:pPr>
        <w:jc w:val="center"/>
        <w:rPr>
          <w:rFonts w:ascii="Times New Roman" w:eastAsia="MS Mincho" w:hAnsi="Times New Roman" w:cs="Times New Roman"/>
          <w:b/>
          <w:iCs/>
          <w:kern w:val="0"/>
          <w:sz w:val="21"/>
          <w:szCs w:val="21"/>
          <w:lang w:val="en-GB" w:eastAsia="ja-JP"/>
          <w14:ligatures w14:val="none"/>
        </w:rPr>
      </w:pPr>
      <w:r w:rsidRPr="00B44A0D">
        <w:rPr>
          <w:rFonts w:ascii="Times New Roman" w:eastAsia="MS Mincho" w:hAnsi="Times New Roman" w:cs="Times New Roman"/>
          <w:b/>
          <w:i/>
          <w:noProof/>
          <w:kern w:val="0"/>
          <w:sz w:val="21"/>
          <w:szCs w:val="21"/>
          <w:lang w:val="en-GB" w:eastAsia="ja-JP"/>
        </w:rPr>
        <w:lastRenderedPageBreak/>
        <mc:AlternateContent>
          <mc:Choice Requires="wpg">
            <w:drawing>
              <wp:anchor distT="0" distB="0" distL="114300" distR="114300" simplePos="0" relativeHeight="251672576" behindDoc="0" locked="0" layoutInCell="1" allowOverlap="1" wp14:anchorId="10852C18" wp14:editId="0DB214E9">
                <wp:simplePos x="0" y="0"/>
                <wp:positionH relativeFrom="column">
                  <wp:posOffset>504825</wp:posOffset>
                </wp:positionH>
                <wp:positionV relativeFrom="paragraph">
                  <wp:posOffset>1200150</wp:posOffset>
                </wp:positionV>
                <wp:extent cx="5143500" cy="2276475"/>
                <wp:effectExtent l="0" t="0" r="19050" b="28575"/>
                <wp:wrapNone/>
                <wp:docPr id="2101932838" name="Group 5"/>
                <wp:cNvGraphicFramePr/>
                <a:graphic xmlns:a="http://schemas.openxmlformats.org/drawingml/2006/main">
                  <a:graphicData uri="http://schemas.microsoft.com/office/word/2010/wordprocessingGroup">
                    <wpg:wgp>
                      <wpg:cNvGrpSpPr/>
                      <wpg:grpSpPr>
                        <a:xfrm>
                          <a:off x="0" y="0"/>
                          <a:ext cx="5143500" cy="2276475"/>
                          <a:chOff x="0" y="0"/>
                          <a:chExt cx="5143500" cy="2276475"/>
                        </a:xfrm>
                      </wpg:grpSpPr>
                      <wps:wsp>
                        <wps:cNvPr id="1962148080" name="Text Box 3"/>
                        <wps:cNvSpPr txBox="1"/>
                        <wps:spPr>
                          <a:xfrm>
                            <a:off x="4371975" y="609600"/>
                            <a:ext cx="771525" cy="438150"/>
                          </a:xfrm>
                          <a:prstGeom prst="rect">
                            <a:avLst/>
                          </a:prstGeom>
                          <a:solidFill>
                            <a:schemeClr val="lt1"/>
                          </a:solidFill>
                          <a:ln w="6350">
                            <a:solidFill>
                              <a:srgbClr val="FF0000"/>
                            </a:solidFill>
                          </a:ln>
                        </wps:spPr>
                        <wps:txbx>
                          <w:txbxContent>
                            <w:p w14:paraId="70E0C851" w14:textId="00D90FAF" w:rsidR="000251D6" w:rsidRPr="000251D6" w:rsidRDefault="000251D6" w:rsidP="000251D6">
                              <w:pPr>
                                <w:spacing w:line="240" w:lineRule="auto"/>
                                <w:jc w:val="both"/>
                                <w:rPr>
                                  <w:sz w:val="22"/>
                                  <w:szCs w:val="22"/>
                                </w:rPr>
                              </w:pPr>
                              <w:r w:rsidRPr="000251D6">
                                <w:rPr>
                                  <w:sz w:val="22"/>
                                  <w:szCs w:val="22"/>
                                </w:rPr>
                                <w:t>Working electrode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3444247" name="Arrow: Down 4"/>
                        <wps:cNvSpPr/>
                        <wps:spPr>
                          <a:xfrm rot="2475905">
                            <a:off x="4562475" y="1095375"/>
                            <a:ext cx="104775" cy="314325"/>
                          </a:xfrm>
                          <a:prstGeom prst="downArrow">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0351029" name="Text Box 3"/>
                        <wps:cNvSpPr txBox="1"/>
                        <wps:spPr>
                          <a:xfrm>
                            <a:off x="3429000" y="276225"/>
                            <a:ext cx="771525" cy="438150"/>
                          </a:xfrm>
                          <a:prstGeom prst="rect">
                            <a:avLst/>
                          </a:prstGeom>
                          <a:solidFill>
                            <a:schemeClr val="lt1"/>
                          </a:solidFill>
                          <a:ln w="6350">
                            <a:solidFill>
                              <a:srgbClr val="FF0000"/>
                            </a:solidFill>
                          </a:ln>
                        </wps:spPr>
                        <wps:txbx>
                          <w:txbxContent>
                            <w:p w14:paraId="51D769A1" w14:textId="74286C84" w:rsidR="000251D6" w:rsidRPr="000251D6" w:rsidRDefault="000251D6" w:rsidP="000251D6">
                              <w:pPr>
                                <w:spacing w:line="240" w:lineRule="auto"/>
                                <w:jc w:val="both"/>
                                <w:rPr>
                                  <w:sz w:val="22"/>
                                  <w:szCs w:val="22"/>
                                </w:rPr>
                              </w:pPr>
                              <w:r>
                                <w:rPr>
                                  <w:sz w:val="22"/>
                                  <w:szCs w:val="22"/>
                                </w:rPr>
                                <w:t>Counter</w:t>
                              </w:r>
                              <w:r w:rsidRPr="000251D6">
                                <w:rPr>
                                  <w:sz w:val="22"/>
                                  <w:szCs w:val="22"/>
                                </w:rPr>
                                <w:t xml:space="preserve"> electrode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8281033" name="Arrow: Down 4"/>
                        <wps:cNvSpPr/>
                        <wps:spPr>
                          <a:xfrm rot="2475905">
                            <a:off x="3619500" y="762000"/>
                            <a:ext cx="104775" cy="314325"/>
                          </a:xfrm>
                          <a:prstGeom prst="downArrow">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0681932" name="Text Box 3"/>
                        <wps:cNvSpPr txBox="1"/>
                        <wps:spPr>
                          <a:xfrm>
                            <a:off x="0" y="1838325"/>
                            <a:ext cx="904875" cy="438150"/>
                          </a:xfrm>
                          <a:prstGeom prst="rect">
                            <a:avLst/>
                          </a:prstGeom>
                          <a:solidFill>
                            <a:schemeClr val="lt1"/>
                          </a:solidFill>
                          <a:ln w="6350">
                            <a:solidFill>
                              <a:srgbClr val="FF0000"/>
                            </a:solidFill>
                          </a:ln>
                        </wps:spPr>
                        <wps:txbx>
                          <w:txbxContent>
                            <w:p w14:paraId="4DD80295" w14:textId="5F5AE9FB" w:rsidR="000251D6" w:rsidRPr="000251D6" w:rsidRDefault="000251D6" w:rsidP="000251D6">
                              <w:pPr>
                                <w:spacing w:line="240" w:lineRule="auto"/>
                                <w:jc w:val="both"/>
                                <w:rPr>
                                  <w:sz w:val="22"/>
                                  <w:szCs w:val="22"/>
                                </w:rPr>
                              </w:pPr>
                              <w:r>
                                <w:rPr>
                                  <w:sz w:val="22"/>
                                  <w:szCs w:val="22"/>
                                </w:rPr>
                                <w:t>Reference</w:t>
                              </w:r>
                              <w:r w:rsidRPr="000251D6">
                                <w:rPr>
                                  <w:sz w:val="22"/>
                                  <w:szCs w:val="22"/>
                                </w:rPr>
                                <w:t xml:space="preserve"> electrode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02383109" name="Arrow: Down 4"/>
                        <wps:cNvSpPr/>
                        <wps:spPr>
                          <a:xfrm rot="10800000">
                            <a:off x="390525" y="1400175"/>
                            <a:ext cx="104775" cy="314325"/>
                          </a:xfrm>
                          <a:prstGeom prst="downArrow">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167437" name="Text Box 3"/>
                        <wps:cNvSpPr txBox="1"/>
                        <wps:spPr>
                          <a:xfrm>
                            <a:off x="1800225" y="1724025"/>
                            <a:ext cx="1162050" cy="266700"/>
                          </a:xfrm>
                          <a:prstGeom prst="rect">
                            <a:avLst/>
                          </a:prstGeom>
                          <a:solidFill>
                            <a:schemeClr val="lt1"/>
                          </a:solidFill>
                          <a:ln w="6350">
                            <a:solidFill>
                              <a:srgbClr val="FF0000"/>
                            </a:solidFill>
                          </a:ln>
                        </wps:spPr>
                        <wps:txbx>
                          <w:txbxContent>
                            <w:p w14:paraId="6A18530B" w14:textId="1E1699F0" w:rsidR="000251D6" w:rsidRPr="000251D6" w:rsidRDefault="000251D6" w:rsidP="000251D6">
                              <w:pPr>
                                <w:spacing w:line="240" w:lineRule="auto"/>
                                <w:jc w:val="both"/>
                                <w:rPr>
                                  <w:sz w:val="22"/>
                                  <w:szCs w:val="22"/>
                                </w:rPr>
                              </w:pPr>
                              <w:r>
                                <w:rPr>
                                  <w:sz w:val="22"/>
                                  <w:szCs w:val="22"/>
                                </w:rPr>
                                <w:t>Electrocatalyst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25553378" name="Arrow: Down 4"/>
                        <wps:cNvSpPr/>
                        <wps:spPr>
                          <a:xfrm rot="10800000">
                            <a:off x="2343150" y="1228725"/>
                            <a:ext cx="104775" cy="314325"/>
                          </a:xfrm>
                          <a:prstGeom prst="downArrow">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68677860" name="Text Box 3"/>
                        <wps:cNvSpPr txBox="1"/>
                        <wps:spPr>
                          <a:xfrm>
                            <a:off x="295275" y="0"/>
                            <a:ext cx="723900" cy="276225"/>
                          </a:xfrm>
                          <a:prstGeom prst="rect">
                            <a:avLst/>
                          </a:prstGeom>
                          <a:solidFill>
                            <a:schemeClr val="lt1"/>
                          </a:solidFill>
                          <a:ln w="6350">
                            <a:solidFill>
                              <a:srgbClr val="FF0000"/>
                            </a:solidFill>
                          </a:ln>
                        </wps:spPr>
                        <wps:txbx>
                          <w:txbxContent>
                            <w:p w14:paraId="20879329" w14:textId="19A8E19A" w:rsidR="000251D6" w:rsidRPr="000251D6" w:rsidRDefault="000251D6" w:rsidP="000251D6">
                              <w:pPr>
                                <w:spacing w:line="240" w:lineRule="auto"/>
                                <w:jc w:val="both"/>
                                <w:rPr>
                                  <w:sz w:val="22"/>
                                  <w:szCs w:val="22"/>
                                </w:rPr>
                              </w:pPr>
                              <w:r>
                                <w:rPr>
                                  <w:sz w:val="22"/>
                                  <w:szCs w:val="22"/>
                                </w:rPr>
                                <w:t>IR beam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8332225" name="Arrow: Down 4"/>
                        <wps:cNvSpPr/>
                        <wps:spPr>
                          <a:xfrm rot="16200000">
                            <a:off x="1228725" y="-9525"/>
                            <a:ext cx="104775" cy="314325"/>
                          </a:xfrm>
                          <a:prstGeom prst="downArrow">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0852C18" id="Group 5" o:spid="_x0000_s1026" style="position:absolute;left:0;text-align:left;margin-left:39.75pt;margin-top:94.5pt;width:405pt;height:179.25pt;z-index:251672576" coordsize="51435,22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">
                <v:shapetype id="_x0000_t202" coordsize="21600,21600" o:spt="202" path="m,l,21600r21600,l21600,xe">
                  <v:stroke joinstyle="miter"/>
                  <v:path gradientshapeok="t" o:connecttype="rect"/>
                </v:shapetype>
                <v:shape id="Text Box 3" o:spid="_x0000_s1027" type="#_x0000_t202" style="position:absolute;left:43719;top:6096;width:7716;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" fillcolor="white [3201]" strokecolor="red" strokeweight=".5pt">
                  <v:textbox>
                    <w:txbxContent>
                      <w:p w14:paraId="70E0C851" w14:textId="00D90FAF" w:rsidR="000251D6" w:rsidRPr="000251D6" w:rsidRDefault="000251D6" w:rsidP="000251D6">
                        <w:pPr>
                          <w:spacing w:line="240" w:lineRule="auto"/>
                          <w:jc w:val="both"/>
                          <w:rPr>
                            <w:sz w:val="22"/>
                            <w:szCs w:val="22"/>
                          </w:rPr>
                        </w:pPr>
                        <w:r w:rsidRPr="000251D6">
                          <w:rPr>
                            <w:sz w:val="22"/>
                            <w:szCs w:val="22"/>
                          </w:rPr>
                          <w:t>Working electrode</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 o:spid="_x0000_s1028" type="#_x0000_t67" style="position:absolute;left:45624;top:10953;width:1048;height:3144;rotation:27043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" adj="18000" fillcolor="red" strokecolor="red" strokeweight="1pt"/>
                <v:shape id="Text Box 3" o:spid="_x0000_s1029" type="#_x0000_t202" style="position:absolute;left:34290;top:2762;width:7715;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" fillcolor="white [3201]" strokecolor="red" strokeweight=".5pt">
                  <v:textbox>
                    <w:txbxContent>
                      <w:p w14:paraId="51D769A1" w14:textId="74286C84" w:rsidR="000251D6" w:rsidRPr="000251D6" w:rsidRDefault="000251D6" w:rsidP="000251D6">
                        <w:pPr>
                          <w:spacing w:line="240" w:lineRule="auto"/>
                          <w:jc w:val="both"/>
                          <w:rPr>
                            <w:sz w:val="22"/>
                            <w:szCs w:val="22"/>
                          </w:rPr>
                        </w:pPr>
                        <w:r>
                          <w:rPr>
                            <w:sz w:val="22"/>
                            <w:szCs w:val="22"/>
                          </w:rPr>
                          <w:t>Counter</w:t>
                        </w:r>
                        <w:r w:rsidRPr="000251D6">
                          <w:rPr>
                            <w:sz w:val="22"/>
                            <w:szCs w:val="22"/>
                          </w:rPr>
                          <w:t xml:space="preserve"> electrode</w:t>
                        </w:r>
                      </w:p>
                    </w:txbxContent>
                  </v:textbox>
                </v:shape>
                <v:shape id="Arrow: Down 4" o:spid="_x0000_s1030" type="#_x0000_t67" style="position:absolute;left:36195;top:7620;width:1047;height:3143;rotation:27043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" adj="18000" fillcolor="red" strokecolor="red" strokeweight="1pt"/>
                <v:shape id="Text Box 3" o:spid="_x0000_s1031" type="#_x0000_t202" style="position:absolute;top:18383;width:9048;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" fillcolor="white [3201]" strokecolor="red" strokeweight=".5pt">
                  <v:textbox>
                    <w:txbxContent>
                      <w:p w14:paraId="4DD80295" w14:textId="5F5AE9FB" w:rsidR="000251D6" w:rsidRPr="000251D6" w:rsidRDefault="000251D6" w:rsidP="000251D6">
                        <w:pPr>
                          <w:spacing w:line="240" w:lineRule="auto"/>
                          <w:jc w:val="both"/>
                          <w:rPr>
                            <w:sz w:val="22"/>
                            <w:szCs w:val="22"/>
                          </w:rPr>
                        </w:pPr>
                        <w:r>
                          <w:rPr>
                            <w:sz w:val="22"/>
                            <w:szCs w:val="22"/>
                          </w:rPr>
                          <w:t>Reference</w:t>
                        </w:r>
                        <w:r w:rsidRPr="000251D6">
                          <w:rPr>
                            <w:sz w:val="22"/>
                            <w:szCs w:val="22"/>
                          </w:rPr>
                          <w:t xml:space="preserve"> electrode</w:t>
                        </w:r>
                      </w:p>
                    </w:txbxContent>
                  </v:textbox>
                </v:shape>
                <v:shape id="Arrow: Down 4" o:spid="_x0000_s1032" type="#_x0000_t67" style="position:absolute;left:3905;top:14001;width:1048;height:314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" adj="18000" fillcolor="red" strokecolor="red" strokeweight="1pt"/>
                <v:shape id="Text Box 3" o:spid="_x0000_s1033" type="#_x0000_t202" style="position:absolute;left:18002;top:17240;width:1162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" fillcolor="white [3201]" strokecolor="red" strokeweight=".5pt">
                  <v:textbox>
                    <w:txbxContent>
                      <w:p w14:paraId="6A18530B" w14:textId="1E1699F0" w:rsidR="000251D6" w:rsidRPr="000251D6" w:rsidRDefault="000251D6" w:rsidP="000251D6">
                        <w:pPr>
                          <w:spacing w:line="240" w:lineRule="auto"/>
                          <w:jc w:val="both"/>
                          <w:rPr>
                            <w:sz w:val="22"/>
                            <w:szCs w:val="22"/>
                          </w:rPr>
                        </w:pPr>
                        <w:r>
                          <w:rPr>
                            <w:sz w:val="22"/>
                            <w:szCs w:val="22"/>
                          </w:rPr>
                          <w:t>Electrocatalyst</w:t>
                        </w:r>
                      </w:p>
                    </w:txbxContent>
                  </v:textbox>
                </v:shape>
                <v:shape id="Arrow: Down 4" o:spid="_x0000_s1034" type="#_x0000_t67" style="position:absolute;left:23431;top:12287;width:1048;height:314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" adj="18000" fillcolor="red" strokecolor="red" strokeweight="1pt"/>
                <v:shape id="Text Box 3" o:spid="_x0000_s1035" type="#_x0000_t202" style="position:absolute;left:2952;width:7239;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" fillcolor="white [3201]" strokecolor="red" strokeweight=".5pt">
                  <v:textbox>
                    <w:txbxContent>
                      <w:p w14:paraId="20879329" w14:textId="19A8E19A" w:rsidR="000251D6" w:rsidRPr="000251D6" w:rsidRDefault="000251D6" w:rsidP="000251D6">
                        <w:pPr>
                          <w:spacing w:line="240" w:lineRule="auto"/>
                          <w:jc w:val="both"/>
                          <w:rPr>
                            <w:sz w:val="22"/>
                            <w:szCs w:val="22"/>
                          </w:rPr>
                        </w:pPr>
                        <w:r>
                          <w:rPr>
                            <w:sz w:val="22"/>
                            <w:szCs w:val="22"/>
                          </w:rPr>
                          <w:t>IR beam</w:t>
                        </w:r>
                      </w:p>
                    </w:txbxContent>
                  </v:textbox>
                </v:shape>
                <v:shape id="Arrow: Down 4" o:spid="_x0000_s1036" type="#_x0000_t67" style="position:absolute;left:12287;top:-96;width:1048;height:31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" adj="18000" fillcolor="red" strokecolor="red" strokeweight="1pt"/>
              </v:group>
            </w:pict>
          </mc:Fallback>
        </mc:AlternateContent>
      </w:r>
      <w:r w:rsidRPr="00B44A0D">
        <w:rPr>
          <w:rFonts w:ascii="Times New Roman" w:eastAsia="MS Mincho" w:hAnsi="Times New Roman" w:cs="Times New Roman"/>
          <w:b/>
          <w:i/>
          <w:noProof/>
          <w:kern w:val="0"/>
          <w:sz w:val="21"/>
          <w:szCs w:val="21"/>
          <w:lang w:val="en-GB" w:eastAsia="ja-JP"/>
          <w14:ligatures w14:val="none"/>
        </w:rPr>
        <w:drawing>
          <wp:inline distT="0" distB="0" distL="0" distR="0" wp14:anchorId="2566B8CB" wp14:editId="20DD7927">
            <wp:extent cx="5724525" cy="4295775"/>
            <wp:effectExtent l="0" t="0" r="8890" b="0"/>
            <wp:docPr id="7535035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14:paraId="693F7955" w14:textId="28074031" w:rsidR="003378AC" w:rsidRPr="00B44A0D" w:rsidRDefault="00F3746E" w:rsidP="007D53C4">
      <w:pPr>
        <w:pStyle w:val="Caption"/>
        <w:jc w:val="center"/>
        <w:rPr>
          <w:rFonts w:ascii="Times New Roman" w:hAnsi="Times New Roman" w:cs="Times New Roman"/>
          <w:bCs/>
          <w:i w:val="0"/>
          <w:color w:val="auto"/>
          <w:kern w:val="0"/>
          <w:sz w:val="21"/>
          <w:szCs w:val="21"/>
          <w:lang w:val="en-GB"/>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18</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004944A9" w:rsidRPr="00B44A0D">
        <w:rPr>
          <w:rFonts w:ascii="Times New Roman" w:eastAsia="MS Mincho" w:hAnsi="Times New Roman" w:cs="Times New Roman"/>
          <w:b/>
          <w:i w:val="0"/>
          <w:color w:val="auto"/>
          <w:kern w:val="0"/>
          <w:sz w:val="21"/>
          <w:szCs w:val="21"/>
          <w:lang w:val="en-GB" w:eastAsia="ja-JP"/>
          <w14:ligatures w14:val="none"/>
        </w:rPr>
        <w:t xml:space="preserve">. </w:t>
      </w:r>
      <w:r w:rsidR="007708B7" w:rsidRPr="00B44A0D">
        <w:rPr>
          <w:rFonts w:ascii="Times New Roman" w:eastAsia="MS Mincho" w:hAnsi="Times New Roman" w:cs="Times New Roman"/>
          <w:bCs/>
          <w:i w:val="0"/>
          <w:color w:val="auto"/>
          <w:kern w:val="0"/>
          <w:sz w:val="21"/>
          <w:szCs w:val="21"/>
          <w:lang w:val="en-GB" w:eastAsia="ja-JP"/>
          <w14:ligatures w14:val="none"/>
        </w:rPr>
        <w:t>Photo of the in-situ cell for the SR-FTIR experiment</w:t>
      </w:r>
      <w:r w:rsidR="005C71AA" w:rsidRPr="00B44A0D">
        <w:rPr>
          <w:rFonts w:ascii="Times New Roman" w:eastAsia="MS Mincho" w:hAnsi="Times New Roman" w:cs="Times New Roman"/>
          <w:bCs/>
          <w:i w:val="0"/>
          <w:color w:val="auto"/>
          <w:kern w:val="0"/>
          <w:sz w:val="21"/>
          <w:szCs w:val="21"/>
          <w:lang w:val="en-GB" w:eastAsia="ja-JP"/>
          <w14:ligatures w14:val="none"/>
        </w:rPr>
        <w:t>.</w:t>
      </w:r>
    </w:p>
    <w:p w14:paraId="7426DBA5" w14:textId="11C53E5B" w:rsidR="009F6839" w:rsidRPr="00B44A0D" w:rsidRDefault="009F6839" w:rsidP="009F6839">
      <w:pPr>
        <w:rPr>
          <w:lang w:val="en-GB"/>
        </w:rPr>
      </w:pPr>
      <w:r w:rsidRPr="00B44A0D">
        <w:rPr>
          <w:lang w:val="en-GB"/>
        </w:rPr>
        <w:br w:type="page"/>
      </w:r>
    </w:p>
    <w:p w14:paraId="267671EA" w14:textId="77777777" w:rsidR="009F6839" w:rsidRPr="00B44A0D" w:rsidRDefault="009F6839" w:rsidP="009F6839">
      <w:pPr>
        <w:jc w:val="center"/>
        <w:rPr>
          <w:lang w:val="en-GB" w:eastAsia="ja-JP"/>
        </w:rPr>
      </w:pPr>
      <w:r w:rsidRPr="00B44A0D">
        <w:rPr>
          <w:noProof/>
          <w:lang w:val="en-GB" w:eastAsia="ja-JP"/>
        </w:rPr>
        <w:lastRenderedPageBreak/>
        <w:drawing>
          <wp:inline distT="0" distB="0" distL="0" distR="0" wp14:anchorId="0DCE89ED" wp14:editId="2C0E515D">
            <wp:extent cx="2802890" cy="2355011"/>
            <wp:effectExtent l="0" t="0" r="0" b="7620"/>
            <wp:docPr id="627331363" name="Picture 11" descr="A screen 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331363" name="Picture 11" descr="A screen shot of a graph&#10;&#10;Description automatically generated"/>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4552" t="7340" r="26503" b="63612"/>
                    <a:stretch/>
                  </pic:blipFill>
                  <pic:spPr bwMode="auto">
                    <a:xfrm>
                      <a:off x="0" y="0"/>
                      <a:ext cx="2803397" cy="2355437"/>
                    </a:xfrm>
                    <a:prstGeom prst="rect">
                      <a:avLst/>
                    </a:prstGeom>
                    <a:noFill/>
                    <a:ln>
                      <a:noFill/>
                    </a:ln>
                    <a:extLst>
                      <a:ext uri="{53640926-AAD7-44D8-BBD7-CCE9431645EC}">
                        <a14:shadowObscured xmlns:a14="http://schemas.microsoft.com/office/drawing/2010/main"/>
                      </a:ext>
                    </a:extLst>
                  </pic:spPr>
                </pic:pic>
              </a:graphicData>
            </a:graphic>
          </wp:inline>
        </w:drawing>
      </w:r>
    </w:p>
    <w:p w14:paraId="061FD22C" w14:textId="31D24B60" w:rsidR="009F6839" w:rsidRPr="00B44A0D" w:rsidRDefault="009F6839" w:rsidP="009F6839">
      <w:pPr>
        <w:pStyle w:val="Caption"/>
        <w:jc w:val="both"/>
        <w:rPr>
          <w:rFonts w:ascii="Times New Roman" w:hAnsi="Times New Roman" w:cs="Times New Roman"/>
          <w:bCs/>
          <w:i w:val="0"/>
          <w:color w:val="auto"/>
          <w:kern w:val="0"/>
          <w:sz w:val="21"/>
          <w:szCs w:val="21"/>
          <w:lang w:val="en-GB"/>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19</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Cs/>
          <w:i w:val="0"/>
          <w:color w:val="auto"/>
          <w:kern w:val="0"/>
          <w:sz w:val="21"/>
          <w:szCs w:val="21"/>
          <w:lang w:val="en-GB" w:eastAsia="ja-JP"/>
          <w14:ligatures w14:val="none"/>
        </w:rPr>
        <w:t xml:space="preserve">. In situ FTIR spectrum of </w:t>
      </w:r>
      <w:proofErr w:type="spellStart"/>
      <w:r w:rsidRPr="00B44A0D">
        <w:rPr>
          <w:rFonts w:ascii="Times New Roman" w:eastAsia="MS Mincho" w:hAnsi="Times New Roman" w:cs="Times New Roman"/>
          <w:bCs/>
          <w:i w:val="0"/>
          <w:color w:val="auto"/>
          <w:kern w:val="0"/>
          <w:sz w:val="21"/>
          <w:szCs w:val="21"/>
          <w:lang w:val="en-GB" w:eastAsia="ja-JP"/>
          <w14:ligatures w14:val="none"/>
        </w:rPr>
        <w:t>CuO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w:t>
      </w:r>
      <w:proofErr w:type="spellStart"/>
      <w:r w:rsidRPr="00B44A0D">
        <w:rPr>
          <w:rFonts w:ascii="Times New Roman" w:eastAsia="MS Mincho" w:hAnsi="Times New Roman" w:cs="Times New Roman"/>
          <w:bCs/>
          <w:i w:val="0"/>
          <w:color w:val="auto"/>
          <w:kern w:val="0"/>
          <w:sz w:val="21"/>
          <w:szCs w:val="21"/>
          <w:lang w:val="en-GB" w:eastAsia="ja-JP"/>
          <w14:ligatures w14:val="none"/>
        </w:rPr>
        <w:t>BiO</w:t>
      </w:r>
      <w:r w:rsidRPr="00B44A0D">
        <w:rPr>
          <w:rFonts w:ascii="Times New Roman" w:eastAsia="MS Mincho" w:hAnsi="Times New Roman" w:cs="Times New Roman"/>
          <w:bCs/>
          <w:i w:val="0"/>
          <w:color w:val="auto"/>
          <w:kern w:val="0"/>
          <w:sz w:val="21"/>
          <w:szCs w:val="21"/>
          <w:vertAlign w:val="subscript"/>
          <w:lang w:val="en-GB" w:eastAsia="ja-JP"/>
          <w14:ligatures w14:val="none"/>
        </w:rPr>
        <w:t>x</w:t>
      </w:r>
      <w:proofErr w:type="spellEnd"/>
      <w:r w:rsidRPr="00B44A0D">
        <w:rPr>
          <w:rFonts w:ascii="Times New Roman" w:eastAsia="MS Mincho" w:hAnsi="Times New Roman" w:cs="Times New Roman"/>
          <w:bCs/>
          <w:i w:val="0"/>
          <w:color w:val="auto"/>
          <w:kern w:val="0"/>
          <w:sz w:val="21"/>
          <w:szCs w:val="21"/>
          <w:lang w:val="en-GB" w:eastAsia="ja-JP"/>
          <w14:ligatures w14:val="none"/>
        </w:rPr>
        <w:t xml:space="preserve"> in pH 2 H</w:t>
      </w:r>
      <w:r w:rsidRPr="00B44A0D">
        <w:rPr>
          <w:rFonts w:ascii="Times New Roman" w:eastAsia="MS Mincho" w:hAnsi="Times New Roman" w:cs="Times New Roman"/>
          <w:bCs/>
          <w:i w:val="0"/>
          <w:color w:val="auto"/>
          <w:kern w:val="0"/>
          <w:sz w:val="21"/>
          <w:szCs w:val="21"/>
          <w:vertAlign w:val="subscript"/>
          <w:lang w:val="en-GB" w:eastAsia="ja-JP"/>
          <w14:ligatures w14:val="none"/>
        </w:rPr>
        <w:t>2</w:t>
      </w:r>
      <w:r w:rsidRPr="00B44A0D">
        <w:rPr>
          <w:rFonts w:ascii="Times New Roman" w:eastAsia="MS Mincho" w:hAnsi="Times New Roman" w:cs="Times New Roman"/>
          <w:bCs/>
          <w:i w:val="0"/>
          <w:color w:val="auto"/>
          <w:kern w:val="0"/>
          <w:sz w:val="21"/>
          <w:szCs w:val="21"/>
          <w:lang w:val="en-GB" w:eastAsia="ja-JP"/>
          <w14:ligatures w14:val="none"/>
        </w:rPr>
        <w:t>SO</w:t>
      </w:r>
      <w:r w:rsidRPr="00B44A0D">
        <w:rPr>
          <w:rFonts w:ascii="Times New Roman" w:eastAsia="MS Mincho" w:hAnsi="Times New Roman" w:cs="Times New Roman"/>
          <w:bCs/>
          <w:i w:val="0"/>
          <w:color w:val="auto"/>
          <w:kern w:val="0"/>
          <w:sz w:val="21"/>
          <w:szCs w:val="21"/>
          <w:vertAlign w:val="subscript"/>
          <w:lang w:val="en-GB" w:eastAsia="ja-JP"/>
          <w14:ligatures w14:val="none"/>
        </w:rPr>
        <w:t>4</w:t>
      </w:r>
      <w:r w:rsidRPr="00B44A0D">
        <w:rPr>
          <w:rFonts w:ascii="Times New Roman" w:eastAsia="MS Mincho" w:hAnsi="Times New Roman" w:cs="Times New Roman"/>
          <w:bCs/>
          <w:i w:val="0"/>
          <w:color w:val="auto"/>
          <w:kern w:val="0"/>
          <w:sz w:val="21"/>
          <w:szCs w:val="21"/>
          <w:lang w:val="en-GB" w:eastAsia="ja-JP"/>
          <w14:ligatures w14:val="none"/>
        </w:rPr>
        <w:t xml:space="preserve"> with 0.5 M </w:t>
      </w:r>
      <w:proofErr w:type="spellStart"/>
      <w:r w:rsidRPr="00B44A0D">
        <w:rPr>
          <w:rFonts w:ascii="Times New Roman" w:eastAsia="MS Mincho" w:hAnsi="Times New Roman" w:cs="Times New Roman"/>
          <w:bCs/>
          <w:i w:val="0"/>
          <w:color w:val="auto"/>
          <w:kern w:val="0"/>
          <w:sz w:val="21"/>
          <w:szCs w:val="21"/>
          <w:lang w:val="en-GB" w:eastAsia="ja-JP"/>
          <w14:ligatures w14:val="none"/>
        </w:rPr>
        <w:t>KCl</w:t>
      </w:r>
      <w:proofErr w:type="spellEnd"/>
      <w:r w:rsidRPr="00B44A0D">
        <w:rPr>
          <w:rFonts w:ascii="Times New Roman" w:eastAsia="MS Mincho" w:hAnsi="Times New Roman" w:cs="Times New Roman"/>
          <w:bCs/>
          <w:i w:val="0"/>
          <w:color w:val="auto"/>
          <w:kern w:val="0"/>
          <w:sz w:val="21"/>
          <w:szCs w:val="21"/>
          <w:lang w:val="en-GB" w:eastAsia="ja-JP"/>
          <w14:ligatures w14:val="none"/>
        </w:rPr>
        <w:t>, from -0.3 to -1.5 V</w:t>
      </w:r>
      <w:r w:rsidRPr="00B44A0D">
        <w:rPr>
          <w:rFonts w:ascii="Times New Roman" w:eastAsia="MS Mincho" w:hAnsi="Times New Roman" w:cs="Times New Roman"/>
          <w:bCs/>
          <w:i w:val="0"/>
          <w:color w:val="auto"/>
          <w:kern w:val="0"/>
          <w:sz w:val="21"/>
          <w:szCs w:val="21"/>
          <w:vertAlign w:val="subscript"/>
          <w:lang w:val="en-GB" w:eastAsia="ja-JP"/>
          <w14:ligatures w14:val="none"/>
        </w:rPr>
        <w:t>RHE</w:t>
      </w:r>
      <w:r w:rsidRPr="00B44A0D">
        <w:rPr>
          <w:rFonts w:ascii="Times New Roman" w:eastAsia="MS Mincho" w:hAnsi="Times New Roman" w:cs="Times New Roman"/>
          <w:bCs/>
          <w:i w:val="0"/>
          <w:color w:val="auto"/>
          <w:kern w:val="0"/>
          <w:sz w:val="21"/>
          <w:szCs w:val="21"/>
          <w:lang w:val="en-GB" w:eastAsia="ja-JP"/>
          <w14:ligatures w14:val="none"/>
        </w:rPr>
        <w:t>.</w:t>
      </w:r>
      <w:r w:rsidRPr="00B44A0D">
        <w:rPr>
          <w:rFonts w:ascii="Times New Roman" w:hAnsi="Times New Roman" w:cs="Times New Roman" w:hint="eastAsia"/>
          <w:bCs/>
          <w:i w:val="0"/>
          <w:color w:val="auto"/>
          <w:kern w:val="0"/>
          <w:sz w:val="21"/>
          <w:szCs w:val="21"/>
          <w:lang w:val="en-GB"/>
          <w14:ligatures w14:val="none"/>
        </w:rPr>
        <w:t xml:space="preserve"> The peak at 943 and 1090 cm</w:t>
      </w:r>
      <w:r w:rsidRPr="00B44A0D">
        <w:rPr>
          <w:rFonts w:ascii="Times New Roman" w:hAnsi="Times New Roman" w:cs="Times New Roman" w:hint="eastAsia"/>
          <w:bCs/>
          <w:i w:val="0"/>
          <w:color w:val="auto"/>
          <w:kern w:val="0"/>
          <w:sz w:val="21"/>
          <w:szCs w:val="21"/>
          <w:vertAlign w:val="superscript"/>
          <w:lang w:val="en-GB"/>
          <w14:ligatures w14:val="none"/>
        </w:rPr>
        <w:t>-1</w:t>
      </w:r>
      <w:r w:rsidRPr="00B44A0D">
        <w:rPr>
          <w:rFonts w:ascii="Times New Roman" w:hAnsi="Times New Roman" w:cs="Times New Roman" w:hint="eastAsia"/>
          <w:bCs/>
          <w:i w:val="0"/>
          <w:color w:val="auto"/>
          <w:kern w:val="0"/>
          <w:sz w:val="21"/>
          <w:szCs w:val="21"/>
          <w:lang w:val="en-GB"/>
          <w14:ligatures w14:val="none"/>
        </w:rPr>
        <w:t xml:space="preserve"> corresponds to the adsorption of </w:t>
      </w:r>
      <w:proofErr w:type="spellStart"/>
      <w:r w:rsidRPr="00B44A0D">
        <w:rPr>
          <w:rFonts w:ascii="Times New Roman" w:hAnsi="Times New Roman" w:cs="Times New Roman" w:hint="eastAsia"/>
          <w:bCs/>
          <w:i w:val="0"/>
          <w:color w:val="auto"/>
          <w:kern w:val="0"/>
          <w:sz w:val="21"/>
          <w:szCs w:val="21"/>
          <w:lang w:val="en-GB"/>
          <w14:ligatures w14:val="none"/>
        </w:rPr>
        <w:t>sulfate</w:t>
      </w:r>
      <w:proofErr w:type="spellEnd"/>
      <w:r w:rsidRPr="00B44A0D">
        <w:rPr>
          <w:rFonts w:ascii="Times New Roman" w:hAnsi="Times New Roman" w:cs="Times New Roman" w:hint="eastAsia"/>
          <w:bCs/>
          <w:i w:val="0"/>
          <w:color w:val="auto"/>
          <w:kern w:val="0"/>
          <w:sz w:val="21"/>
          <w:szCs w:val="21"/>
          <w:lang w:val="en-GB"/>
          <w14:ligatures w14:val="none"/>
        </w:rPr>
        <w:t xml:space="preserve"> species.</w:t>
      </w:r>
      <w:r w:rsidRPr="00B44A0D">
        <w:rPr>
          <w:rFonts w:ascii="Times New Roman" w:hAnsi="Times New Roman" w:cs="Times New Roman"/>
          <w:bCs/>
          <w:i w:val="0"/>
          <w:color w:val="auto"/>
          <w:kern w:val="0"/>
          <w:sz w:val="21"/>
          <w:szCs w:val="21"/>
          <w:lang w:val="en-GB"/>
          <w14:ligatures w14:val="none"/>
        </w:rPr>
        <w:fldChar w:fldCharType="begin"/>
      </w:r>
      <w:r w:rsidR="00AF38AA" w:rsidRPr="00B44A0D">
        <w:rPr>
          <w:rFonts w:ascii="Times New Roman" w:hAnsi="Times New Roman" w:cs="Times New Roman"/>
          <w:bCs/>
          <w:i w:val="0"/>
          <w:color w:val="auto"/>
          <w:kern w:val="0"/>
          <w:sz w:val="21"/>
          <w:szCs w:val="21"/>
          <w:lang w:val="en-GB"/>
          <w14:ligatures w14:val="none"/>
        </w:rPr>
        <w:instrText xml:space="preserve"> ADDIN EN.CITE &lt;EndNote&gt;&lt;Cite&gt;&lt;Author&gt;Futamata&lt;/Author&gt;&lt;Year&gt;2005&lt;/Year&gt;&lt;RecNum&gt;632&lt;/RecNum&gt;&lt;DisplayText&gt;[24]&lt;/DisplayText&gt;&lt;record&gt;&lt;rec-number&gt;632&lt;/rec-number&gt;&lt;foreign-keys&gt;&lt;key app="EN" db-id="p0sx0pxz6z2wwrefffj525fft52ax9sss0pa" timestamp="1728947054" guid="556edcd8-7411-49b7-b248-998fb764fbd7"&gt;632&lt;/key&gt;&lt;/foreign-keys&gt;&lt;ref-type name="Journal Article"&gt;17&lt;/ref-type&gt;&lt;contributors&gt;&lt;authors&gt;&lt;author&gt;Futamata, Masayuki&lt;/author&gt;&lt;author&gt;Luo, Liqiang&lt;/author&gt;&lt;author&gt;Nishihara, Chizuko&lt;/author&gt;&lt;/authors&gt;&lt;/contributors&gt;&lt;titles&gt;&lt;title&gt;ATR–SEIR study of anions and water adsorbed on platinum electrode&lt;/title&gt;&lt;secondary-title&gt;Surface Science&lt;/secondary-title&gt;&lt;/titles&gt;&lt;periodical&gt;&lt;full-title&gt;Surface Science&lt;/full-title&gt;&lt;/periodical&gt;&lt;pages&gt;196-211&lt;/pages&gt;&lt;volume&gt;590&lt;/volume&gt;&lt;number&gt;2&lt;/number&gt;&lt;keywords&gt;&lt;keyword&gt;FTIR&lt;/keyword&gt;&lt;keyword&gt;Adsorption&lt;/keyword&gt;&lt;keyword&gt;Electrolyte ion&lt;/keyword&gt;&lt;keyword&gt;Water&lt;/keyword&gt;&lt;keyword&gt;Pt&lt;/keyword&gt;&lt;keyword&gt;Underpotential deposition&lt;/keyword&gt;&lt;keyword&gt;ATR–IR&lt;/keyword&gt;&lt;/keywords&gt;&lt;dates&gt;&lt;year&gt;2005&lt;/year&gt;&lt;pub-dates&gt;&lt;date&gt;2005/10/01/&lt;/date&gt;&lt;/pub-dates&gt;&lt;/dates&gt;&lt;isbn&gt;0039-6028&lt;/isbn&gt;&lt;urls&gt;&lt;related-urls&gt;&lt;url&gt;https://www.sciencedirect.com/science/article/pii/S0039602805006564&lt;/url&gt;&lt;/related-urls&gt;&lt;/urls&gt;&lt;electronic-resource-num&gt;https://doi.org/10.1016/j.susc.2005.06.020&lt;/electronic-resource-num&gt;&lt;/record&gt;&lt;/Cite&gt;&lt;/EndNote&gt;</w:instrText>
      </w:r>
      <w:r w:rsidRPr="00B44A0D">
        <w:rPr>
          <w:rFonts w:ascii="Times New Roman" w:hAnsi="Times New Roman" w:cs="Times New Roman"/>
          <w:bCs/>
          <w:i w:val="0"/>
          <w:color w:val="auto"/>
          <w:kern w:val="0"/>
          <w:sz w:val="21"/>
          <w:szCs w:val="21"/>
          <w:lang w:val="en-GB"/>
          <w14:ligatures w14:val="none"/>
        </w:rPr>
        <w:fldChar w:fldCharType="separate"/>
      </w:r>
      <w:r w:rsidR="00AF38AA" w:rsidRPr="00B44A0D">
        <w:rPr>
          <w:rFonts w:ascii="Times New Roman" w:hAnsi="Times New Roman" w:cs="Times New Roman"/>
          <w:bCs/>
          <w:i w:val="0"/>
          <w:noProof/>
          <w:color w:val="auto"/>
          <w:kern w:val="0"/>
          <w:sz w:val="21"/>
          <w:szCs w:val="21"/>
          <w:lang w:val="en-GB"/>
          <w14:ligatures w14:val="none"/>
        </w:rPr>
        <w:t>[24]</w:t>
      </w:r>
      <w:r w:rsidRPr="00B44A0D">
        <w:rPr>
          <w:rFonts w:ascii="Times New Roman" w:hAnsi="Times New Roman" w:cs="Times New Roman"/>
          <w:bCs/>
          <w:i w:val="0"/>
          <w:color w:val="auto"/>
          <w:kern w:val="0"/>
          <w:sz w:val="21"/>
          <w:szCs w:val="21"/>
          <w:lang w:val="en-GB"/>
          <w14:ligatures w14:val="none"/>
        </w:rPr>
        <w:fldChar w:fldCharType="end"/>
      </w:r>
      <w:r w:rsidRPr="00B44A0D">
        <w:rPr>
          <w:rFonts w:ascii="Times New Roman" w:hAnsi="Times New Roman" w:cs="Times New Roman" w:hint="eastAsia"/>
          <w:bCs/>
          <w:i w:val="0"/>
          <w:color w:val="auto"/>
          <w:kern w:val="0"/>
          <w:sz w:val="21"/>
          <w:szCs w:val="21"/>
          <w:lang w:val="en-GB"/>
          <w14:ligatures w14:val="none"/>
        </w:rPr>
        <w:t xml:space="preserve"> </w:t>
      </w:r>
    </w:p>
    <w:p w14:paraId="1874C187" w14:textId="52311C74" w:rsidR="0007200C" w:rsidRPr="00B44A0D" w:rsidRDefault="0007200C" w:rsidP="0007200C">
      <w:pPr>
        <w:rPr>
          <w:lang w:val="en-GB"/>
        </w:rPr>
      </w:pPr>
      <w:r w:rsidRPr="00B44A0D">
        <w:rPr>
          <w:lang w:val="en-GB"/>
        </w:rPr>
        <w:br w:type="page"/>
      </w:r>
    </w:p>
    <w:p w14:paraId="21616ADE" w14:textId="5D47736D" w:rsidR="0007200C" w:rsidRPr="00B44A0D" w:rsidRDefault="0007200C" w:rsidP="0007200C">
      <w:pPr>
        <w:rPr>
          <w:lang w:val="en-GB"/>
        </w:rPr>
      </w:pPr>
      <w:r w:rsidRPr="00B44A0D">
        <w:rPr>
          <w:noProof/>
          <w:lang w:val="en-GB"/>
        </w:rPr>
        <w:lastRenderedPageBreak/>
        <w:drawing>
          <wp:inline distT="0" distB="0" distL="0" distR="0" wp14:anchorId="5756B6EA" wp14:editId="7DC6CBC7">
            <wp:extent cx="5727315" cy="2234242"/>
            <wp:effectExtent l="0" t="0" r="6985" b="0"/>
            <wp:docPr id="90605288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36276" b="36169"/>
                    <a:stretch/>
                  </pic:blipFill>
                  <pic:spPr bwMode="auto">
                    <a:xfrm>
                      <a:off x="0" y="0"/>
                      <a:ext cx="5727700" cy="2234392"/>
                    </a:xfrm>
                    <a:prstGeom prst="rect">
                      <a:avLst/>
                    </a:prstGeom>
                    <a:noFill/>
                    <a:ln>
                      <a:noFill/>
                    </a:ln>
                    <a:extLst>
                      <a:ext uri="{53640926-AAD7-44D8-BBD7-CCE9431645EC}">
                        <a14:shadowObscured xmlns:a14="http://schemas.microsoft.com/office/drawing/2010/main"/>
                      </a:ext>
                    </a:extLst>
                  </pic:spPr>
                </pic:pic>
              </a:graphicData>
            </a:graphic>
          </wp:inline>
        </w:drawing>
      </w:r>
    </w:p>
    <w:p w14:paraId="1EDDF940" w14:textId="35DB0378" w:rsidR="0007200C" w:rsidRPr="00B44A0D" w:rsidRDefault="0007200C" w:rsidP="00DE3E6D">
      <w:pPr>
        <w:pStyle w:val="Caption"/>
        <w:jc w:val="both"/>
        <w:rPr>
          <w:rFonts w:ascii="Times New Roman" w:hAnsi="Times New Roman" w:cs="Times New Roman"/>
          <w:b/>
          <w:i w:val="0"/>
          <w:color w:val="auto"/>
          <w:kern w:val="0"/>
          <w:sz w:val="21"/>
          <w:szCs w:val="21"/>
          <w:lang w:val="en-GB"/>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20</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hAnsi="Times New Roman" w:cs="Times New Roman" w:hint="eastAsia"/>
          <w:b/>
          <w:i w:val="0"/>
          <w:color w:val="auto"/>
          <w:kern w:val="0"/>
          <w:sz w:val="21"/>
          <w:szCs w:val="21"/>
          <w:lang w:val="en-GB"/>
          <w14:ligatures w14:val="none"/>
        </w:rPr>
        <w:t xml:space="preserve">. </w:t>
      </w:r>
      <w:r w:rsidRPr="00B44A0D">
        <w:rPr>
          <w:rFonts w:ascii="Times New Roman" w:hAnsi="Times New Roman" w:cs="Times New Roman" w:hint="eastAsia"/>
          <w:bCs/>
          <w:i w:val="0"/>
          <w:color w:val="auto"/>
          <w:kern w:val="0"/>
          <w:sz w:val="21"/>
          <w:szCs w:val="21"/>
          <w:lang w:val="en-GB"/>
          <w14:ligatures w14:val="none"/>
        </w:rPr>
        <w:t>The DFT calculation of (a) Cu</w:t>
      </w:r>
      <w:r w:rsidR="00DE3E6D" w:rsidRPr="00B44A0D">
        <w:rPr>
          <w:rFonts w:ascii="Times New Roman" w:hAnsi="Times New Roman" w:cs="Times New Roman" w:hint="eastAsia"/>
          <w:bCs/>
          <w:i w:val="0"/>
          <w:color w:val="auto"/>
          <w:kern w:val="0"/>
          <w:sz w:val="21"/>
          <w:szCs w:val="21"/>
          <w:vertAlign w:val="subscript"/>
          <w:lang w:val="en-GB"/>
          <w14:ligatures w14:val="none"/>
        </w:rPr>
        <w:t>2</w:t>
      </w:r>
      <w:r w:rsidR="00DE3E6D" w:rsidRPr="00B44A0D">
        <w:rPr>
          <w:rFonts w:ascii="Times New Roman" w:hAnsi="Times New Roman" w:cs="Times New Roman" w:hint="eastAsia"/>
          <w:bCs/>
          <w:i w:val="0"/>
          <w:color w:val="auto"/>
          <w:kern w:val="0"/>
          <w:sz w:val="21"/>
          <w:szCs w:val="21"/>
          <w:lang w:val="en-GB"/>
          <w14:ligatures w14:val="none"/>
        </w:rPr>
        <w:t>O</w:t>
      </w:r>
      <w:r w:rsidRPr="00B44A0D">
        <w:rPr>
          <w:rFonts w:ascii="Times New Roman" w:hAnsi="Times New Roman" w:cs="Times New Roman" w:hint="eastAsia"/>
          <w:bCs/>
          <w:i w:val="0"/>
          <w:color w:val="auto"/>
          <w:kern w:val="0"/>
          <w:sz w:val="21"/>
          <w:szCs w:val="21"/>
          <w:lang w:val="en-GB"/>
          <w14:ligatures w14:val="none"/>
        </w:rPr>
        <w:t xml:space="preserve"> and (b)</w:t>
      </w:r>
      <w:r w:rsidR="00DE3E6D" w:rsidRPr="00B44A0D">
        <w:rPr>
          <w:rFonts w:ascii="Times New Roman" w:hAnsi="Times New Roman" w:cs="Times New Roman" w:hint="eastAsia"/>
          <w:bCs/>
          <w:i w:val="0"/>
          <w:color w:val="auto"/>
          <w:kern w:val="0"/>
          <w:sz w:val="21"/>
          <w:szCs w:val="21"/>
          <w:lang w:val="en-GB"/>
          <w14:ligatures w14:val="none"/>
        </w:rPr>
        <w:t xml:space="preserve"> Cu towards different products of HCOOH and *CHO.</w:t>
      </w:r>
    </w:p>
    <w:p w14:paraId="57FE096A" w14:textId="117FAB5F" w:rsidR="00B96964" w:rsidRPr="00B44A0D" w:rsidRDefault="004F05D2" w:rsidP="00035FA8">
      <w:pPr>
        <w:spacing w:before="40" w:after="0" w:line="360" w:lineRule="auto"/>
        <w:jc w:val="center"/>
        <w:rPr>
          <w:rFonts w:ascii="Times New Roman" w:eastAsia="MS Mincho" w:hAnsi="Times New Roman" w:cs="Times New Roman"/>
          <w:kern w:val="0"/>
          <w:lang w:eastAsia="ja-JP"/>
          <w14:ligatures w14:val="none"/>
        </w:rPr>
      </w:pPr>
      <w:r w:rsidRPr="00B44A0D">
        <w:rPr>
          <w:lang w:val="en-GB"/>
        </w:rPr>
        <w:br w:type="page"/>
      </w:r>
    </w:p>
    <w:p w14:paraId="3F973287" w14:textId="06554D35" w:rsidR="009608E9" w:rsidRPr="00B44A0D" w:rsidRDefault="009608E9">
      <w:pPr>
        <w:rPr>
          <w:rFonts w:ascii="Times New Roman" w:hAnsi="Times New Roman" w:cs="Times New Roman"/>
          <w:kern w:val="0"/>
          <w14:ligatures w14:val="none"/>
        </w:rPr>
      </w:pPr>
    </w:p>
    <w:p w14:paraId="3907EA14" w14:textId="67548B45" w:rsidR="009608E9" w:rsidRPr="00B44A0D" w:rsidRDefault="004E0686" w:rsidP="000F1CBC">
      <w:pPr>
        <w:spacing w:before="40" w:after="0" w:line="360" w:lineRule="auto"/>
        <w:jc w:val="center"/>
        <w:rPr>
          <w:rFonts w:ascii="Times New Roman" w:hAnsi="Times New Roman" w:cs="Times New Roman"/>
          <w:kern w:val="0"/>
          <w14:ligatures w14:val="none"/>
        </w:rPr>
      </w:pPr>
      <w:r w:rsidRPr="00B44A0D">
        <w:rPr>
          <w:rFonts w:ascii="Times New Roman" w:hAnsi="Times New Roman" w:cs="Times New Roman"/>
          <w:noProof/>
          <w:kern w:val="0"/>
          <w14:ligatures w14:val="none"/>
        </w:rPr>
        <w:drawing>
          <wp:inline distT="0" distB="0" distL="0" distR="0" wp14:anchorId="035FAAB9" wp14:editId="79228CBA">
            <wp:extent cx="2898475" cy="2538095"/>
            <wp:effectExtent l="0" t="0" r="0" b="0"/>
            <wp:docPr id="10151818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r="49386" b="68679"/>
                    <a:stretch/>
                  </pic:blipFill>
                  <pic:spPr bwMode="auto">
                    <a:xfrm>
                      <a:off x="0" y="0"/>
                      <a:ext cx="2899048" cy="2538597"/>
                    </a:xfrm>
                    <a:prstGeom prst="rect">
                      <a:avLst/>
                    </a:prstGeom>
                    <a:noFill/>
                    <a:ln>
                      <a:noFill/>
                    </a:ln>
                    <a:extLst>
                      <a:ext uri="{53640926-AAD7-44D8-BBD7-CCE9431645EC}">
                        <a14:shadowObscured xmlns:a14="http://schemas.microsoft.com/office/drawing/2010/main"/>
                      </a:ext>
                    </a:extLst>
                  </pic:spPr>
                </pic:pic>
              </a:graphicData>
            </a:graphic>
          </wp:inline>
        </w:drawing>
      </w:r>
    </w:p>
    <w:p w14:paraId="62DFA62B" w14:textId="4BF27F0F" w:rsidR="003255F7" w:rsidRPr="00B44A0D" w:rsidRDefault="009608E9" w:rsidP="00073CDB">
      <w:pPr>
        <w:pStyle w:val="Caption"/>
        <w:jc w:val="both"/>
        <w:rPr>
          <w:rFonts w:ascii="Times New Roman" w:eastAsia="MS Mincho" w:hAnsi="Times New Roman" w:cs="Times New Roman"/>
          <w:bCs/>
          <w:i w:val="0"/>
          <w:color w:val="auto"/>
          <w:kern w:val="0"/>
          <w:sz w:val="21"/>
          <w:szCs w:val="21"/>
          <w:lang w:val="de-DE" w:eastAsia="ja-JP"/>
          <w14:ligatures w14:val="none"/>
        </w:rPr>
      </w:pPr>
      <w:bookmarkStart w:id="7" w:name="_Hlk172618379"/>
      <w:r w:rsidRPr="00B44A0D">
        <w:rPr>
          <w:rFonts w:ascii="Times New Roman" w:eastAsia="MS Mincho" w:hAnsi="Times New Roman" w:cs="Times New Roman"/>
          <w:b/>
          <w:i w:val="0"/>
          <w:color w:val="auto"/>
          <w:kern w:val="0"/>
          <w:sz w:val="21"/>
          <w:szCs w:val="21"/>
          <w:lang w:val="de-DE" w:eastAsia="ja-JP"/>
          <w14:ligatures w14:val="none"/>
        </w:rPr>
        <w:t>Figure S</w:t>
      </w:r>
      <w:r w:rsidRPr="00B44A0D">
        <w:rPr>
          <w:rFonts w:ascii="Times New Roman" w:eastAsia="MS Mincho" w:hAnsi="Times New Roman" w:cs="Times New Roman"/>
          <w:b/>
          <w:i w:val="0"/>
          <w:color w:val="auto"/>
          <w:kern w:val="0"/>
          <w:sz w:val="21"/>
          <w:szCs w:val="21"/>
          <w:lang w:val="de-DE" w:eastAsia="ja-JP"/>
          <w14:ligatures w14:val="none"/>
        </w:rPr>
        <w:fldChar w:fldCharType="begin"/>
      </w:r>
      <w:r w:rsidRPr="00B44A0D">
        <w:rPr>
          <w:rFonts w:ascii="Times New Roman" w:eastAsia="MS Mincho" w:hAnsi="Times New Roman" w:cs="Times New Roman"/>
          <w:b/>
          <w:i w:val="0"/>
          <w:color w:val="auto"/>
          <w:kern w:val="0"/>
          <w:sz w:val="21"/>
          <w:szCs w:val="21"/>
          <w:lang w:val="de-DE"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de-DE"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de-DE" w:eastAsia="ja-JP"/>
          <w14:ligatures w14:val="none"/>
        </w:rPr>
        <w:t>21</w:t>
      </w:r>
      <w:r w:rsidRPr="00B44A0D">
        <w:rPr>
          <w:rFonts w:ascii="Times New Roman" w:eastAsia="MS Mincho" w:hAnsi="Times New Roman" w:cs="Times New Roman"/>
          <w:b/>
          <w:i w:val="0"/>
          <w:color w:val="auto"/>
          <w:kern w:val="0"/>
          <w:sz w:val="21"/>
          <w:szCs w:val="21"/>
          <w:lang w:val="de-DE" w:eastAsia="ja-JP"/>
          <w14:ligatures w14:val="none"/>
        </w:rPr>
        <w:fldChar w:fldCharType="end"/>
      </w:r>
      <w:bookmarkEnd w:id="7"/>
      <w:r w:rsidRPr="00B44A0D">
        <w:rPr>
          <w:rFonts w:ascii="Times New Roman" w:eastAsia="MS Mincho" w:hAnsi="Times New Roman" w:cs="Times New Roman"/>
          <w:bCs/>
          <w:i w:val="0"/>
          <w:color w:val="auto"/>
          <w:kern w:val="0"/>
          <w:sz w:val="21"/>
          <w:szCs w:val="21"/>
          <w:lang w:val="de-DE" w:eastAsia="ja-JP"/>
          <w14:ligatures w14:val="none"/>
        </w:rPr>
        <w:t>.</w:t>
      </w:r>
      <w:r w:rsidR="005E40E4" w:rsidRPr="00B44A0D">
        <w:rPr>
          <w:rFonts w:ascii="Times New Roman" w:eastAsia="MS Mincho" w:hAnsi="Times New Roman" w:cs="Times New Roman"/>
          <w:bCs/>
          <w:i w:val="0"/>
          <w:color w:val="auto"/>
          <w:kern w:val="0"/>
          <w:sz w:val="21"/>
          <w:szCs w:val="21"/>
          <w:lang w:val="de-DE" w:eastAsia="ja-JP"/>
          <w14:ligatures w14:val="none"/>
        </w:rPr>
        <w:t xml:space="preserve"> </w:t>
      </w:r>
      <w:r w:rsidRPr="00B44A0D">
        <w:rPr>
          <w:rFonts w:ascii="Times New Roman" w:eastAsia="MS Mincho" w:hAnsi="Times New Roman" w:cs="Times New Roman"/>
          <w:bCs/>
          <w:i w:val="0"/>
          <w:color w:val="auto"/>
          <w:kern w:val="0"/>
          <w:sz w:val="21"/>
          <w:szCs w:val="21"/>
          <w:lang w:val="de-DE" w:eastAsia="ja-JP"/>
          <w14:ligatures w14:val="none"/>
        </w:rPr>
        <w:t xml:space="preserve">Current </w:t>
      </w:r>
      <w:r w:rsidR="008B2507" w:rsidRPr="00B44A0D">
        <w:rPr>
          <w:rFonts w:ascii="Times New Roman" w:eastAsia="MS Mincho" w:hAnsi="Times New Roman" w:cs="Times New Roman"/>
          <w:bCs/>
          <w:i w:val="0"/>
          <w:color w:val="auto"/>
          <w:kern w:val="0"/>
          <w:sz w:val="21"/>
          <w:szCs w:val="21"/>
          <w:lang w:val="de-DE" w:eastAsia="ja-JP"/>
          <w14:ligatures w14:val="none"/>
        </w:rPr>
        <w:t>d</w:t>
      </w:r>
      <w:r w:rsidRPr="00B44A0D">
        <w:rPr>
          <w:rFonts w:ascii="Times New Roman" w:eastAsia="MS Mincho" w:hAnsi="Times New Roman" w:cs="Times New Roman"/>
          <w:bCs/>
          <w:i w:val="0"/>
          <w:color w:val="auto"/>
          <w:kern w:val="0"/>
          <w:sz w:val="21"/>
          <w:szCs w:val="21"/>
          <w:lang w:val="de-DE" w:eastAsia="ja-JP"/>
          <w14:ligatures w14:val="none"/>
        </w:rPr>
        <w:t>ensity of CuO</w:t>
      </w:r>
      <w:r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color w:val="auto"/>
          <w:kern w:val="0"/>
          <w:sz w:val="21"/>
          <w:szCs w:val="21"/>
          <w:lang w:val="de-DE" w:eastAsia="ja-JP"/>
          <w14:ligatures w14:val="none"/>
        </w:rPr>
        <w:t>/BiO</w:t>
      </w:r>
      <w:r w:rsidRPr="00B44A0D">
        <w:rPr>
          <w:rFonts w:ascii="Times New Roman" w:eastAsia="MS Mincho" w:hAnsi="Times New Roman" w:cs="Times New Roman"/>
          <w:bCs/>
          <w:i w:val="0"/>
          <w:color w:val="auto"/>
          <w:kern w:val="0"/>
          <w:sz w:val="21"/>
          <w:szCs w:val="21"/>
          <w:vertAlign w:val="subscript"/>
          <w:lang w:val="de-DE" w:eastAsia="ja-JP"/>
          <w14:ligatures w14:val="none"/>
        </w:rPr>
        <w:t>x</w:t>
      </w:r>
      <w:r w:rsidRPr="00B44A0D">
        <w:rPr>
          <w:rFonts w:ascii="Times New Roman" w:eastAsia="MS Mincho" w:hAnsi="Times New Roman" w:cs="Times New Roman"/>
          <w:bCs/>
          <w:i w:val="0"/>
          <w:color w:val="auto"/>
          <w:kern w:val="0"/>
          <w:sz w:val="21"/>
          <w:szCs w:val="21"/>
          <w:lang w:val="de-DE" w:eastAsia="ja-JP"/>
          <w14:ligatures w14:val="none"/>
        </w:rPr>
        <w:t xml:space="preserve"> </w:t>
      </w:r>
      <w:r w:rsidR="001A2E80" w:rsidRPr="00B44A0D">
        <w:rPr>
          <w:rFonts w:ascii="Times New Roman" w:eastAsia="MS Mincho" w:hAnsi="Times New Roman" w:cs="Times New Roman"/>
          <w:bCs/>
          <w:i w:val="0"/>
          <w:color w:val="auto"/>
          <w:kern w:val="0"/>
          <w:sz w:val="21"/>
          <w:szCs w:val="21"/>
          <w:lang w:val="de-DE" w:eastAsia="ja-JP"/>
          <w14:ligatures w14:val="none"/>
        </w:rPr>
        <w:t xml:space="preserve">in </w:t>
      </w:r>
      <w:r w:rsidR="0048058E" w:rsidRPr="00B44A0D">
        <w:rPr>
          <w:rFonts w:ascii="Times New Roman" w:eastAsia="MS Mincho" w:hAnsi="Times New Roman" w:cs="Times New Roman"/>
          <w:bCs/>
          <w:i w:val="0"/>
          <w:color w:val="auto"/>
          <w:kern w:val="0"/>
          <w:sz w:val="21"/>
          <w:szCs w:val="21"/>
          <w:lang w:val="de-DE" w:eastAsia="ja-JP"/>
          <w14:ligatures w14:val="none"/>
        </w:rPr>
        <w:t>H</w:t>
      </w:r>
      <w:r w:rsidR="0048058E" w:rsidRPr="00B44A0D">
        <w:rPr>
          <w:rFonts w:ascii="Times New Roman" w:eastAsia="MS Mincho" w:hAnsi="Times New Roman" w:cs="Times New Roman"/>
          <w:bCs/>
          <w:i w:val="0"/>
          <w:color w:val="auto"/>
          <w:kern w:val="0"/>
          <w:sz w:val="21"/>
          <w:szCs w:val="21"/>
          <w:vertAlign w:val="subscript"/>
          <w:lang w:val="de-DE" w:eastAsia="ja-JP"/>
          <w14:ligatures w14:val="none"/>
        </w:rPr>
        <w:t>2</w:t>
      </w:r>
      <w:r w:rsidR="0048058E" w:rsidRPr="00B44A0D">
        <w:rPr>
          <w:rFonts w:ascii="Times New Roman" w:eastAsia="MS Mincho" w:hAnsi="Times New Roman" w:cs="Times New Roman"/>
          <w:bCs/>
          <w:i w:val="0"/>
          <w:color w:val="auto"/>
          <w:kern w:val="0"/>
          <w:sz w:val="21"/>
          <w:szCs w:val="21"/>
          <w:lang w:val="de-DE" w:eastAsia="ja-JP"/>
          <w14:ligatures w14:val="none"/>
        </w:rPr>
        <w:t>SO</w:t>
      </w:r>
      <w:r w:rsidR="0048058E" w:rsidRPr="00B44A0D">
        <w:rPr>
          <w:rFonts w:ascii="Times New Roman" w:eastAsia="MS Mincho" w:hAnsi="Times New Roman" w:cs="Times New Roman"/>
          <w:bCs/>
          <w:i w:val="0"/>
          <w:color w:val="auto"/>
          <w:kern w:val="0"/>
          <w:sz w:val="21"/>
          <w:szCs w:val="21"/>
          <w:vertAlign w:val="subscript"/>
          <w:lang w:val="de-DE" w:eastAsia="ja-JP"/>
          <w14:ligatures w14:val="none"/>
        </w:rPr>
        <w:t>4</w:t>
      </w:r>
      <w:r w:rsidR="0048058E" w:rsidRPr="00B44A0D">
        <w:rPr>
          <w:rFonts w:ascii="Times New Roman" w:eastAsia="MS Mincho" w:hAnsi="Times New Roman" w:cs="Times New Roman"/>
          <w:bCs/>
          <w:i w:val="0"/>
          <w:color w:val="auto"/>
          <w:kern w:val="0"/>
          <w:sz w:val="21"/>
          <w:szCs w:val="21"/>
          <w:lang w:val="de-DE" w:eastAsia="ja-JP"/>
          <w14:ligatures w14:val="none"/>
        </w:rPr>
        <w:t>, H</w:t>
      </w:r>
      <w:r w:rsidR="0048058E" w:rsidRPr="00B44A0D">
        <w:rPr>
          <w:rFonts w:ascii="Times New Roman" w:eastAsia="MS Mincho" w:hAnsi="Times New Roman" w:cs="Times New Roman"/>
          <w:bCs/>
          <w:i w:val="0"/>
          <w:color w:val="auto"/>
          <w:kern w:val="0"/>
          <w:sz w:val="21"/>
          <w:szCs w:val="21"/>
          <w:vertAlign w:val="subscript"/>
          <w:lang w:val="de-DE" w:eastAsia="ja-JP"/>
          <w14:ligatures w14:val="none"/>
        </w:rPr>
        <w:t>3</w:t>
      </w:r>
      <w:r w:rsidR="0048058E" w:rsidRPr="00B44A0D">
        <w:rPr>
          <w:rFonts w:ascii="Times New Roman" w:eastAsia="MS Mincho" w:hAnsi="Times New Roman" w:cs="Times New Roman"/>
          <w:bCs/>
          <w:i w:val="0"/>
          <w:color w:val="auto"/>
          <w:kern w:val="0"/>
          <w:sz w:val="21"/>
          <w:szCs w:val="21"/>
          <w:lang w:val="de-DE" w:eastAsia="ja-JP"/>
          <w14:ligatures w14:val="none"/>
        </w:rPr>
        <w:t>PO</w:t>
      </w:r>
      <w:r w:rsidR="0048058E" w:rsidRPr="00B44A0D">
        <w:rPr>
          <w:rFonts w:ascii="Times New Roman" w:eastAsia="MS Mincho" w:hAnsi="Times New Roman" w:cs="Times New Roman"/>
          <w:bCs/>
          <w:i w:val="0"/>
          <w:color w:val="auto"/>
          <w:kern w:val="0"/>
          <w:sz w:val="21"/>
          <w:szCs w:val="21"/>
          <w:vertAlign w:val="subscript"/>
          <w:lang w:val="de-DE" w:eastAsia="ja-JP"/>
          <w14:ligatures w14:val="none"/>
        </w:rPr>
        <w:t>4</w:t>
      </w:r>
      <w:r w:rsidR="0048058E" w:rsidRPr="00B44A0D">
        <w:rPr>
          <w:rFonts w:ascii="Times New Roman" w:eastAsia="MS Mincho" w:hAnsi="Times New Roman" w:cs="Times New Roman"/>
          <w:bCs/>
          <w:i w:val="0"/>
          <w:color w:val="auto"/>
          <w:kern w:val="0"/>
          <w:sz w:val="21"/>
          <w:szCs w:val="21"/>
          <w:lang w:val="de-DE" w:eastAsia="ja-JP"/>
          <w14:ligatures w14:val="none"/>
        </w:rPr>
        <w:t>, and HClO</w:t>
      </w:r>
      <w:r w:rsidR="0048058E" w:rsidRPr="00B44A0D">
        <w:rPr>
          <w:rFonts w:ascii="Times New Roman" w:eastAsia="MS Mincho" w:hAnsi="Times New Roman" w:cs="Times New Roman"/>
          <w:bCs/>
          <w:i w:val="0"/>
          <w:color w:val="auto"/>
          <w:kern w:val="0"/>
          <w:sz w:val="21"/>
          <w:szCs w:val="21"/>
          <w:vertAlign w:val="subscript"/>
          <w:lang w:val="de-DE" w:eastAsia="ja-JP"/>
          <w14:ligatures w14:val="none"/>
        </w:rPr>
        <w:t>4</w:t>
      </w:r>
      <w:r w:rsidR="0048058E" w:rsidRPr="00B44A0D">
        <w:rPr>
          <w:rFonts w:ascii="Times New Roman" w:eastAsia="MS Mincho" w:hAnsi="Times New Roman" w:cs="Times New Roman"/>
          <w:bCs/>
          <w:i w:val="0"/>
          <w:color w:val="auto"/>
          <w:kern w:val="0"/>
          <w:sz w:val="21"/>
          <w:szCs w:val="21"/>
          <w:lang w:val="de-DE" w:eastAsia="ja-JP"/>
          <w14:ligatures w14:val="none"/>
        </w:rPr>
        <w:t xml:space="preserve"> </w:t>
      </w:r>
      <w:r w:rsidR="005E40E4" w:rsidRPr="00B44A0D">
        <w:rPr>
          <w:rFonts w:ascii="Times New Roman" w:eastAsia="MS Mincho" w:hAnsi="Times New Roman" w:cs="Times New Roman"/>
          <w:bCs/>
          <w:i w:val="0"/>
          <w:color w:val="auto"/>
          <w:kern w:val="0"/>
          <w:sz w:val="21"/>
          <w:szCs w:val="21"/>
          <w:lang w:val="de-DE" w:eastAsia="ja-JP"/>
          <w14:ligatures w14:val="none"/>
        </w:rPr>
        <w:t>electrolytes</w:t>
      </w:r>
      <w:r w:rsidR="0048058E" w:rsidRPr="00B44A0D">
        <w:rPr>
          <w:rFonts w:ascii="Times New Roman" w:eastAsia="MS Mincho" w:hAnsi="Times New Roman" w:cs="Times New Roman"/>
          <w:bCs/>
          <w:i w:val="0"/>
          <w:color w:val="auto"/>
          <w:kern w:val="0"/>
          <w:sz w:val="21"/>
          <w:szCs w:val="21"/>
          <w:lang w:val="de-DE" w:eastAsia="ja-JP"/>
          <w14:ligatures w14:val="none"/>
        </w:rPr>
        <w:t xml:space="preserve"> of different pH at -2.2 V vs. RHE</w:t>
      </w:r>
      <w:r w:rsidR="005E40E4" w:rsidRPr="00B44A0D">
        <w:rPr>
          <w:rFonts w:ascii="Times New Roman" w:eastAsia="MS Mincho" w:hAnsi="Times New Roman" w:cs="Times New Roman"/>
          <w:bCs/>
          <w:i w:val="0"/>
          <w:color w:val="auto"/>
          <w:kern w:val="0"/>
          <w:sz w:val="21"/>
          <w:szCs w:val="21"/>
          <w:lang w:val="de-DE" w:eastAsia="ja-JP"/>
          <w14:ligatures w14:val="none"/>
        </w:rPr>
        <w:t>.</w:t>
      </w:r>
    </w:p>
    <w:p w14:paraId="7DFEF52E" w14:textId="3945147B" w:rsidR="00F208D1" w:rsidRPr="00B44A0D" w:rsidRDefault="00F208D1" w:rsidP="00C15F7C">
      <w:pPr>
        <w:spacing w:before="40" w:after="0" w:line="360" w:lineRule="auto"/>
        <w:rPr>
          <w:rFonts w:ascii="Times New Roman" w:hAnsi="Times New Roman" w:cs="Times New Roman"/>
          <w:bCs/>
          <w:iCs/>
          <w:kern w:val="0"/>
          <w:sz w:val="21"/>
          <w:szCs w:val="21"/>
          <w14:ligatures w14:val="none"/>
        </w:rPr>
      </w:pPr>
    </w:p>
    <w:p w14:paraId="3D6CBC68" w14:textId="53B747AA" w:rsidR="00D43E63" w:rsidRPr="00B44A0D" w:rsidRDefault="00D43E63" w:rsidP="00D43E63">
      <w:pPr>
        <w:spacing w:before="40" w:after="0" w:line="360" w:lineRule="auto"/>
        <w:jc w:val="center"/>
        <w:rPr>
          <w:rFonts w:ascii="Times New Roman" w:hAnsi="Times New Roman" w:cs="Times New Roman"/>
          <w:bCs/>
          <w:iCs/>
          <w:kern w:val="0"/>
          <w:sz w:val="21"/>
          <w:szCs w:val="21"/>
          <w14:ligatures w14:val="none"/>
        </w:rPr>
      </w:pPr>
      <w:r w:rsidRPr="00B44A0D">
        <w:rPr>
          <w:rFonts w:ascii="Times New Roman" w:hAnsi="Times New Roman" w:cs="Times New Roman"/>
          <w:bCs/>
          <w:iCs/>
          <w:noProof/>
          <w:kern w:val="0"/>
          <w:sz w:val="21"/>
          <w:szCs w:val="21"/>
          <w14:ligatures w14:val="none"/>
        </w:rPr>
        <w:lastRenderedPageBreak/>
        <w:drawing>
          <wp:inline distT="0" distB="0" distL="0" distR="0" wp14:anchorId="44EF8DB4" wp14:editId="1C95068B">
            <wp:extent cx="4928260" cy="5497830"/>
            <wp:effectExtent l="0" t="0" r="5715" b="7620"/>
            <wp:docPr id="188023330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r="14075" b="32110"/>
                    <a:stretch/>
                  </pic:blipFill>
                  <pic:spPr bwMode="auto">
                    <a:xfrm>
                      <a:off x="0" y="0"/>
                      <a:ext cx="4928659" cy="5498275"/>
                    </a:xfrm>
                    <a:prstGeom prst="rect">
                      <a:avLst/>
                    </a:prstGeom>
                    <a:noFill/>
                    <a:ln>
                      <a:noFill/>
                    </a:ln>
                    <a:extLst>
                      <a:ext uri="{53640926-AAD7-44D8-BBD7-CCE9431645EC}">
                        <a14:shadowObscured xmlns:a14="http://schemas.microsoft.com/office/drawing/2010/main"/>
                      </a:ext>
                    </a:extLst>
                  </pic:spPr>
                </pic:pic>
              </a:graphicData>
            </a:graphic>
          </wp:inline>
        </w:drawing>
      </w:r>
    </w:p>
    <w:p w14:paraId="33207376" w14:textId="52F497CF" w:rsidR="00056673" w:rsidRPr="00B44A0D" w:rsidRDefault="00056673" w:rsidP="00F25ED4">
      <w:pPr>
        <w:spacing w:after="200" w:line="240" w:lineRule="auto"/>
        <w:jc w:val="both"/>
        <w:rPr>
          <w:rFonts w:ascii="Times New Roman" w:hAnsi="Times New Roman" w:cs="Times New Roman"/>
          <w:kern w:val="0"/>
          <w14:ligatures w14:val="none"/>
        </w:rPr>
      </w:pPr>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22</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Cs/>
          <w:iCs/>
          <w:kern w:val="0"/>
          <w:sz w:val="21"/>
          <w:szCs w:val="21"/>
          <w:lang w:val="de-DE" w:eastAsia="ja-JP"/>
          <w14:ligatures w14:val="none"/>
        </w:rPr>
        <w:t>. The XPS spectra of CuO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/BiO</w:t>
      </w:r>
      <w:r w:rsidRPr="00B44A0D">
        <w:rPr>
          <w:rFonts w:ascii="Times New Roman" w:eastAsia="MS Mincho" w:hAnsi="Times New Roman" w:cs="Times New Roman"/>
          <w:bCs/>
          <w:iCs/>
          <w:kern w:val="0"/>
          <w:sz w:val="21"/>
          <w:szCs w:val="21"/>
          <w:vertAlign w:val="subscript"/>
          <w:lang w:val="de-DE" w:eastAsia="ja-JP"/>
          <w14:ligatures w14:val="none"/>
        </w:rPr>
        <w:t>x</w:t>
      </w:r>
      <w:r w:rsidRPr="00B44A0D">
        <w:rPr>
          <w:rFonts w:ascii="Times New Roman" w:eastAsia="MS Mincho" w:hAnsi="Times New Roman" w:cs="Times New Roman"/>
          <w:bCs/>
          <w:iCs/>
          <w:kern w:val="0"/>
          <w:sz w:val="21"/>
          <w:szCs w:val="21"/>
          <w:lang w:val="de-DE" w:eastAsia="ja-JP"/>
          <w14:ligatures w14:val="none"/>
        </w:rPr>
        <w:t xml:space="preserve"> catalyst before and after the reaction in </w:t>
      </w:r>
      <w:r w:rsidR="00D67857" w:rsidRPr="00B44A0D">
        <w:rPr>
          <w:rFonts w:ascii="Times New Roman" w:eastAsia="MS Mincho" w:hAnsi="Times New Roman" w:cs="Times New Roman"/>
          <w:bCs/>
          <w:iCs/>
          <w:kern w:val="0"/>
          <w:sz w:val="21"/>
          <w:szCs w:val="21"/>
          <w:lang w:val="de-DE" w:eastAsia="ja-JP"/>
          <w14:ligatures w14:val="none"/>
        </w:rPr>
        <w:t xml:space="preserve">different </w:t>
      </w:r>
      <w:r w:rsidRPr="00B44A0D">
        <w:rPr>
          <w:rFonts w:ascii="Times New Roman" w:eastAsia="MS Mincho" w:hAnsi="Times New Roman" w:cs="Times New Roman"/>
          <w:bCs/>
          <w:iCs/>
          <w:kern w:val="0"/>
          <w:sz w:val="21"/>
          <w:szCs w:val="21"/>
          <w:lang w:val="de-DE" w:eastAsia="ja-JP"/>
          <w14:ligatures w14:val="none"/>
        </w:rPr>
        <w:t>pH</w:t>
      </w:r>
      <w:r w:rsidR="00F208D1" w:rsidRPr="00B44A0D">
        <w:rPr>
          <w:rFonts w:ascii="Times New Roman" w:eastAsia="MS Mincho" w:hAnsi="Times New Roman" w:cs="Times New Roman"/>
          <w:bCs/>
          <w:iCs/>
          <w:kern w:val="0"/>
          <w:sz w:val="21"/>
          <w:szCs w:val="21"/>
          <w:lang w:val="de-DE" w:eastAsia="ja-JP"/>
          <w14:ligatures w14:val="none"/>
        </w:rPr>
        <w:t xml:space="preserve"> </w:t>
      </w:r>
      <w:r w:rsidR="00A86034" w:rsidRPr="00B44A0D">
        <w:rPr>
          <w:rFonts w:ascii="Times New Roman" w:eastAsia="MS Mincho" w:hAnsi="Times New Roman" w:cs="Times New Roman"/>
          <w:bCs/>
          <w:iCs/>
          <w:kern w:val="0"/>
          <w:sz w:val="21"/>
          <w:szCs w:val="21"/>
          <w:lang w:val="de-DE" w:eastAsia="ja-JP"/>
          <w14:ligatures w14:val="none"/>
        </w:rPr>
        <w:t>3</w:t>
      </w:r>
      <w:r w:rsidRPr="00B44A0D">
        <w:rPr>
          <w:rFonts w:ascii="Times New Roman" w:eastAsia="MS Mincho" w:hAnsi="Times New Roman" w:cs="Times New Roman"/>
          <w:bCs/>
          <w:iCs/>
          <w:kern w:val="0"/>
          <w:sz w:val="21"/>
          <w:szCs w:val="21"/>
          <w:lang w:val="de-DE" w:eastAsia="ja-JP"/>
          <w14:ligatures w14:val="none"/>
        </w:rPr>
        <w:t xml:space="preserve"> </w:t>
      </w:r>
      <w:r w:rsidR="00A86034" w:rsidRPr="00B44A0D">
        <w:rPr>
          <w:rFonts w:ascii="Times New Roman" w:eastAsia="MS Mincho" w:hAnsi="Times New Roman" w:cs="Times New Roman"/>
          <w:bCs/>
          <w:iCs/>
          <w:kern w:val="0"/>
          <w:sz w:val="21"/>
          <w:szCs w:val="21"/>
          <w:lang w:val="de-DE" w:eastAsia="ja-JP"/>
          <w14:ligatures w14:val="none"/>
        </w:rPr>
        <w:t xml:space="preserve">acidic </w:t>
      </w:r>
      <w:r w:rsidR="00AF3344" w:rsidRPr="00B44A0D">
        <w:rPr>
          <w:rFonts w:ascii="Times New Roman" w:eastAsia="MS Mincho" w:hAnsi="Times New Roman" w:cs="Times New Roman"/>
          <w:bCs/>
          <w:iCs/>
          <w:kern w:val="0"/>
          <w:sz w:val="21"/>
          <w:szCs w:val="21"/>
          <w:lang w:val="de-DE" w:eastAsia="ja-JP"/>
          <w14:ligatures w14:val="none"/>
        </w:rPr>
        <w:t>electrolytes</w:t>
      </w:r>
      <w:r w:rsidR="008E1F83" w:rsidRPr="00B44A0D">
        <w:rPr>
          <w:rFonts w:ascii="Times New Roman" w:hAnsi="Times New Roman" w:cs="Times New Roman" w:hint="eastAsia"/>
          <w:bCs/>
          <w:iCs/>
          <w:kern w:val="0"/>
          <w:sz w:val="21"/>
          <w:szCs w:val="21"/>
          <w:lang w:val="de-DE"/>
          <w14:ligatures w14:val="none"/>
        </w:rPr>
        <w:t xml:space="preserve"> (</w:t>
      </w:r>
      <w:r w:rsidR="008E1F83" w:rsidRPr="00B44A0D">
        <w:rPr>
          <w:rFonts w:ascii="Times New Roman" w:hAnsi="Times New Roman" w:cs="Times New Roman"/>
          <w:bCs/>
          <w:iCs/>
          <w:kern w:val="0"/>
          <w:sz w:val="21"/>
          <w:szCs w:val="21"/>
          <w:lang w:val="de-DE"/>
          <w14:ligatures w14:val="none"/>
        </w:rPr>
        <w:t>H</w:t>
      </w:r>
      <w:r w:rsidR="008E1F83" w:rsidRPr="00B44A0D">
        <w:rPr>
          <w:rFonts w:ascii="Times New Roman" w:hAnsi="Times New Roman" w:cs="Times New Roman"/>
          <w:bCs/>
          <w:iCs/>
          <w:kern w:val="0"/>
          <w:sz w:val="21"/>
          <w:szCs w:val="21"/>
          <w:vertAlign w:val="subscript"/>
          <w:lang w:val="de-DE"/>
          <w14:ligatures w14:val="none"/>
        </w:rPr>
        <w:t>2</w:t>
      </w:r>
      <w:r w:rsidR="008E1F83" w:rsidRPr="00B44A0D">
        <w:rPr>
          <w:rFonts w:ascii="Times New Roman" w:hAnsi="Times New Roman" w:cs="Times New Roman"/>
          <w:bCs/>
          <w:iCs/>
          <w:kern w:val="0"/>
          <w:sz w:val="21"/>
          <w:szCs w:val="21"/>
          <w:lang w:val="de-DE"/>
          <w14:ligatures w14:val="none"/>
        </w:rPr>
        <w:t>SO</w:t>
      </w:r>
      <w:r w:rsidR="008E1F83" w:rsidRPr="00B44A0D">
        <w:rPr>
          <w:rFonts w:ascii="Times New Roman" w:hAnsi="Times New Roman" w:cs="Times New Roman"/>
          <w:bCs/>
          <w:iCs/>
          <w:kern w:val="0"/>
          <w:sz w:val="21"/>
          <w:szCs w:val="21"/>
          <w:vertAlign w:val="subscript"/>
          <w:lang w:val="de-DE"/>
          <w14:ligatures w14:val="none"/>
        </w:rPr>
        <w:t>4</w:t>
      </w:r>
      <w:r w:rsidR="008E1F83" w:rsidRPr="00B44A0D">
        <w:rPr>
          <w:rFonts w:ascii="Times New Roman" w:hAnsi="Times New Roman" w:cs="Times New Roman"/>
          <w:bCs/>
          <w:iCs/>
          <w:kern w:val="0"/>
          <w:sz w:val="21"/>
          <w:szCs w:val="21"/>
          <w:lang w:val="de-DE"/>
          <w14:ligatures w14:val="none"/>
        </w:rPr>
        <w:t>, H</w:t>
      </w:r>
      <w:r w:rsidR="008E1F83" w:rsidRPr="00B44A0D">
        <w:rPr>
          <w:rFonts w:ascii="Times New Roman" w:hAnsi="Times New Roman" w:cs="Times New Roman"/>
          <w:bCs/>
          <w:iCs/>
          <w:kern w:val="0"/>
          <w:sz w:val="21"/>
          <w:szCs w:val="21"/>
          <w:vertAlign w:val="subscript"/>
          <w:lang w:val="de-DE"/>
          <w14:ligatures w14:val="none"/>
        </w:rPr>
        <w:t>3</w:t>
      </w:r>
      <w:r w:rsidR="008E1F83" w:rsidRPr="00B44A0D">
        <w:rPr>
          <w:rFonts w:ascii="Times New Roman" w:hAnsi="Times New Roman" w:cs="Times New Roman"/>
          <w:bCs/>
          <w:iCs/>
          <w:kern w:val="0"/>
          <w:sz w:val="21"/>
          <w:szCs w:val="21"/>
          <w:lang w:val="de-DE"/>
          <w14:ligatures w14:val="none"/>
        </w:rPr>
        <w:t>PO</w:t>
      </w:r>
      <w:r w:rsidR="008E1F83" w:rsidRPr="00B44A0D">
        <w:rPr>
          <w:rFonts w:ascii="Times New Roman" w:hAnsi="Times New Roman" w:cs="Times New Roman"/>
          <w:bCs/>
          <w:iCs/>
          <w:kern w:val="0"/>
          <w:sz w:val="21"/>
          <w:szCs w:val="21"/>
          <w:vertAlign w:val="subscript"/>
          <w:lang w:val="de-DE"/>
          <w14:ligatures w14:val="none"/>
        </w:rPr>
        <w:t>4</w:t>
      </w:r>
      <w:r w:rsidR="008E1F83" w:rsidRPr="00B44A0D">
        <w:rPr>
          <w:rFonts w:ascii="Times New Roman" w:hAnsi="Times New Roman" w:cs="Times New Roman"/>
          <w:bCs/>
          <w:iCs/>
          <w:kern w:val="0"/>
          <w:sz w:val="21"/>
          <w:szCs w:val="21"/>
          <w:lang w:val="de-DE"/>
          <w14:ligatures w14:val="none"/>
        </w:rPr>
        <w:t>, and H</w:t>
      </w:r>
      <w:r w:rsidR="008E1F83" w:rsidRPr="00B44A0D">
        <w:rPr>
          <w:rFonts w:ascii="Times New Roman" w:hAnsi="Times New Roman" w:cs="Times New Roman" w:hint="eastAsia"/>
          <w:bCs/>
          <w:iCs/>
          <w:kern w:val="0"/>
          <w:sz w:val="21"/>
          <w:szCs w:val="21"/>
          <w:lang w:val="de-DE"/>
          <w14:ligatures w14:val="none"/>
        </w:rPr>
        <w:t>C</w:t>
      </w:r>
      <w:r w:rsidR="008E1F83" w:rsidRPr="00B44A0D">
        <w:rPr>
          <w:rFonts w:ascii="Times New Roman" w:hAnsi="Times New Roman" w:cs="Times New Roman"/>
          <w:bCs/>
          <w:iCs/>
          <w:kern w:val="0"/>
          <w:sz w:val="21"/>
          <w:szCs w:val="21"/>
          <w:lang w:val="de-DE"/>
          <w14:ligatures w14:val="none"/>
        </w:rPr>
        <w:t>lO</w:t>
      </w:r>
      <w:r w:rsidR="008E1F83" w:rsidRPr="00B44A0D">
        <w:rPr>
          <w:rFonts w:ascii="Times New Roman" w:hAnsi="Times New Roman" w:cs="Times New Roman"/>
          <w:bCs/>
          <w:iCs/>
          <w:kern w:val="0"/>
          <w:sz w:val="21"/>
          <w:szCs w:val="21"/>
          <w:vertAlign w:val="subscript"/>
          <w:lang w:val="de-DE"/>
          <w14:ligatures w14:val="none"/>
        </w:rPr>
        <w:t>4</w:t>
      </w:r>
      <w:r w:rsidR="008E1F83" w:rsidRPr="00B44A0D">
        <w:rPr>
          <w:rFonts w:ascii="Times New Roman" w:hAnsi="Times New Roman" w:cs="Times New Roman" w:hint="eastAsia"/>
          <w:bCs/>
          <w:iCs/>
          <w:kern w:val="0"/>
          <w:sz w:val="21"/>
          <w:szCs w:val="21"/>
          <w:lang w:val="de-DE"/>
          <w14:ligatures w14:val="none"/>
        </w:rPr>
        <w:t xml:space="preserve">) </w:t>
      </w:r>
      <w:r w:rsidR="00200CD9" w:rsidRPr="00B44A0D">
        <w:rPr>
          <w:rFonts w:ascii="Times New Roman" w:hAnsi="Times New Roman" w:cs="Times New Roman" w:hint="eastAsia"/>
          <w:bCs/>
          <w:iCs/>
          <w:kern w:val="0"/>
          <w:sz w:val="21"/>
          <w:szCs w:val="21"/>
          <w:lang w:val="de-DE"/>
          <w14:ligatures w14:val="none"/>
        </w:rPr>
        <w:t xml:space="preserve">with </w:t>
      </w:r>
      <w:r w:rsidR="00724BF6" w:rsidRPr="00B44A0D">
        <w:rPr>
          <w:rFonts w:ascii="Times New Roman" w:hAnsi="Times New Roman" w:cs="Times New Roman"/>
          <w:bCs/>
          <w:iCs/>
          <w:kern w:val="0"/>
          <w:sz w:val="21"/>
          <w:szCs w:val="21"/>
          <w:lang w:val="de-DE"/>
          <w14:ligatures w14:val="none"/>
        </w:rPr>
        <w:t xml:space="preserve">additional </w:t>
      </w:r>
      <w:r w:rsidR="00200CD9" w:rsidRPr="00B44A0D">
        <w:rPr>
          <w:rFonts w:ascii="Times New Roman" w:hAnsi="Times New Roman" w:cs="Times New Roman" w:hint="eastAsia"/>
          <w:bCs/>
          <w:iCs/>
          <w:kern w:val="0"/>
          <w:sz w:val="21"/>
          <w:szCs w:val="21"/>
          <w:lang w:val="de-DE"/>
          <w14:ligatures w14:val="none"/>
        </w:rPr>
        <w:t>cation [K</w:t>
      </w:r>
      <w:r w:rsidR="00200CD9" w:rsidRPr="00B44A0D">
        <w:rPr>
          <w:rFonts w:ascii="Times New Roman" w:hAnsi="Times New Roman" w:cs="Times New Roman" w:hint="eastAsia"/>
          <w:bCs/>
          <w:iCs/>
          <w:kern w:val="0"/>
          <w:sz w:val="21"/>
          <w:szCs w:val="21"/>
          <w:vertAlign w:val="superscript"/>
          <w:lang w:val="de-DE"/>
          <w14:ligatures w14:val="none"/>
        </w:rPr>
        <w:t>+</w:t>
      </w:r>
      <w:r w:rsidR="00200CD9" w:rsidRPr="00B44A0D">
        <w:rPr>
          <w:rFonts w:ascii="Times New Roman" w:hAnsi="Times New Roman" w:cs="Times New Roman" w:hint="eastAsia"/>
          <w:bCs/>
          <w:iCs/>
          <w:kern w:val="0"/>
          <w:sz w:val="21"/>
          <w:szCs w:val="21"/>
          <w:lang w:val="de-DE"/>
          <w14:ligatures w14:val="none"/>
        </w:rPr>
        <w:t>] = 0.5 M</w:t>
      </w:r>
      <w:r w:rsidRPr="00B44A0D">
        <w:rPr>
          <w:rFonts w:ascii="Times New Roman" w:eastAsia="MS Mincho" w:hAnsi="Times New Roman" w:cs="Times New Roman"/>
          <w:bCs/>
          <w:iCs/>
          <w:kern w:val="0"/>
          <w:sz w:val="21"/>
          <w:szCs w:val="21"/>
          <w:lang w:val="de-DE" w:eastAsia="ja-JP"/>
          <w14:ligatures w14:val="none"/>
        </w:rPr>
        <w:t xml:space="preserve">. </w:t>
      </w:r>
      <w:r w:rsidR="00F25ED4" w:rsidRPr="00B44A0D">
        <w:rPr>
          <w:rFonts w:ascii="Times New Roman" w:eastAsia="MS Mincho" w:hAnsi="Times New Roman" w:cs="Times New Roman"/>
          <w:bCs/>
          <w:iCs/>
          <w:kern w:val="0"/>
          <w:sz w:val="21"/>
          <w:szCs w:val="21"/>
          <w:lang w:val="en-GB" w:eastAsia="ja-JP"/>
          <w14:ligatures w14:val="none"/>
        </w:rPr>
        <w:t>(a)</w:t>
      </w:r>
      <w:r w:rsidR="00F25ED4" w:rsidRPr="00B44A0D">
        <w:rPr>
          <w:rFonts w:ascii="Times New Roman" w:eastAsia="MS Mincho" w:hAnsi="Times New Roman" w:cs="Times New Roman"/>
          <w:b/>
          <w:bCs/>
          <w:iCs/>
          <w:kern w:val="0"/>
          <w:sz w:val="21"/>
          <w:szCs w:val="21"/>
          <w:lang w:val="en-GB" w:eastAsia="ja-JP"/>
          <w14:ligatures w14:val="none"/>
        </w:rPr>
        <w:t xml:space="preserve"> </w:t>
      </w:r>
      <w:r w:rsidR="00F25ED4" w:rsidRPr="00B44A0D">
        <w:rPr>
          <w:rFonts w:ascii="Times New Roman" w:eastAsia="MS Mincho" w:hAnsi="Times New Roman" w:cs="Times New Roman"/>
          <w:bCs/>
          <w:iCs/>
          <w:kern w:val="0"/>
          <w:sz w:val="21"/>
          <w:szCs w:val="21"/>
          <w:lang w:val="en-GB" w:eastAsia="ja-JP"/>
          <w14:ligatures w14:val="none"/>
        </w:rPr>
        <w:t>Survey</w:t>
      </w:r>
      <w:r w:rsidR="00D83194" w:rsidRPr="00B44A0D">
        <w:rPr>
          <w:rFonts w:ascii="Times New Roman" w:eastAsia="MS Mincho" w:hAnsi="Times New Roman" w:cs="Times New Roman"/>
          <w:bCs/>
          <w:iCs/>
          <w:kern w:val="0"/>
          <w:sz w:val="21"/>
          <w:szCs w:val="21"/>
          <w:lang w:val="en-GB" w:eastAsia="ja-JP"/>
          <w14:ligatures w14:val="none"/>
        </w:rPr>
        <w:t xml:space="preserve">, </w:t>
      </w:r>
      <w:r w:rsidR="00F25ED4" w:rsidRPr="00B44A0D">
        <w:rPr>
          <w:rFonts w:ascii="Times New Roman" w:eastAsia="MS Mincho" w:hAnsi="Times New Roman" w:cs="Times New Roman"/>
          <w:bCs/>
          <w:iCs/>
          <w:kern w:val="0"/>
          <w:sz w:val="21"/>
          <w:szCs w:val="21"/>
          <w:lang w:val="en-GB" w:eastAsia="ja-JP"/>
          <w14:ligatures w14:val="none"/>
        </w:rPr>
        <w:t xml:space="preserve">(b) high-resolution C 1s </w:t>
      </w:r>
      <w:r w:rsidR="00D83194" w:rsidRPr="00B44A0D">
        <w:rPr>
          <w:rFonts w:ascii="Times New Roman" w:eastAsia="MS Mincho" w:hAnsi="Times New Roman" w:cs="Times New Roman"/>
          <w:bCs/>
          <w:iCs/>
          <w:kern w:val="0"/>
          <w:sz w:val="21"/>
          <w:szCs w:val="21"/>
          <w:lang w:val="en-GB" w:eastAsia="ja-JP"/>
          <w14:ligatures w14:val="none"/>
        </w:rPr>
        <w:t>(</w:t>
      </w:r>
      <w:r w:rsidR="00F25ED4" w:rsidRPr="00B44A0D">
        <w:rPr>
          <w:rFonts w:ascii="Times New Roman" w:eastAsia="MS Mincho" w:hAnsi="Times New Roman" w:cs="Times New Roman"/>
          <w:bCs/>
          <w:iCs/>
          <w:kern w:val="0"/>
          <w:sz w:val="21"/>
          <w:szCs w:val="21"/>
          <w:lang w:val="en-GB" w:eastAsia="ja-JP"/>
          <w14:ligatures w14:val="none"/>
        </w:rPr>
        <w:t>C 1s peaks for all catalysts are calibrated to 284.8 eV</w:t>
      </w:r>
      <w:r w:rsidR="00D83194" w:rsidRPr="00B44A0D">
        <w:rPr>
          <w:rFonts w:ascii="Times New Roman" w:eastAsia="MS Mincho" w:hAnsi="Times New Roman" w:cs="Times New Roman"/>
          <w:bCs/>
          <w:iCs/>
          <w:kern w:val="0"/>
          <w:sz w:val="21"/>
          <w:szCs w:val="21"/>
          <w:lang w:val="en-GB" w:eastAsia="ja-JP"/>
          <w14:ligatures w14:val="none"/>
        </w:rPr>
        <w:t>),</w:t>
      </w:r>
      <w:r w:rsidR="00F25ED4" w:rsidRPr="00B44A0D">
        <w:rPr>
          <w:rFonts w:ascii="Times New Roman" w:eastAsia="MS Mincho" w:hAnsi="Times New Roman" w:cs="Times New Roman"/>
          <w:bCs/>
          <w:iCs/>
          <w:kern w:val="0"/>
          <w:sz w:val="21"/>
          <w:szCs w:val="21"/>
          <w:lang w:val="en-GB" w:eastAsia="ja-JP"/>
          <w14:ligatures w14:val="none"/>
        </w:rPr>
        <w:t xml:space="preserve"> (</w:t>
      </w:r>
      <w:r w:rsidR="00CB33CD" w:rsidRPr="00B44A0D">
        <w:rPr>
          <w:rFonts w:ascii="Times New Roman" w:hAnsi="Times New Roman" w:cs="Times New Roman" w:hint="eastAsia"/>
          <w:bCs/>
          <w:iCs/>
          <w:kern w:val="0"/>
          <w:sz w:val="21"/>
          <w:szCs w:val="21"/>
          <w:lang w:val="en-GB"/>
          <w14:ligatures w14:val="none"/>
        </w:rPr>
        <w:t>c</w:t>
      </w:r>
      <w:r w:rsidR="00F25ED4" w:rsidRPr="00B44A0D">
        <w:rPr>
          <w:rFonts w:ascii="Times New Roman" w:eastAsia="MS Mincho" w:hAnsi="Times New Roman" w:cs="Times New Roman"/>
          <w:bCs/>
          <w:iCs/>
          <w:kern w:val="0"/>
          <w:sz w:val="21"/>
          <w:szCs w:val="21"/>
          <w:lang w:val="en-GB" w:eastAsia="ja-JP"/>
          <w14:ligatures w14:val="none"/>
        </w:rPr>
        <w:t>) Bi 4f</w:t>
      </w:r>
      <w:r w:rsidR="00D83194" w:rsidRPr="00B44A0D">
        <w:rPr>
          <w:rFonts w:ascii="Times New Roman" w:eastAsia="MS Mincho" w:hAnsi="Times New Roman" w:cs="Times New Roman"/>
          <w:bCs/>
          <w:iCs/>
          <w:kern w:val="0"/>
          <w:sz w:val="21"/>
          <w:szCs w:val="21"/>
          <w:lang w:val="en-GB" w:eastAsia="ja-JP"/>
          <w14:ligatures w14:val="none"/>
        </w:rPr>
        <w:t xml:space="preserve">, and </w:t>
      </w:r>
      <w:r w:rsidR="00F25ED4" w:rsidRPr="00B44A0D">
        <w:rPr>
          <w:rFonts w:ascii="Times New Roman" w:eastAsia="MS Mincho" w:hAnsi="Times New Roman" w:cs="Times New Roman"/>
          <w:bCs/>
          <w:iCs/>
          <w:kern w:val="0"/>
          <w:sz w:val="21"/>
          <w:szCs w:val="21"/>
          <w:lang w:val="en-GB" w:eastAsia="ja-JP"/>
          <w14:ligatures w14:val="none"/>
        </w:rPr>
        <w:t>(</w:t>
      </w:r>
      <w:r w:rsidR="00CB33CD" w:rsidRPr="00B44A0D">
        <w:rPr>
          <w:rFonts w:ascii="Times New Roman" w:hAnsi="Times New Roman" w:cs="Times New Roman" w:hint="eastAsia"/>
          <w:bCs/>
          <w:iCs/>
          <w:kern w:val="0"/>
          <w:sz w:val="21"/>
          <w:szCs w:val="21"/>
          <w:lang w:val="en-GB"/>
          <w14:ligatures w14:val="none"/>
        </w:rPr>
        <w:t>d</w:t>
      </w:r>
      <w:r w:rsidR="00F25ED4" w:rsidRPr="00B44A0D">
        <w:rPr>
          <w:rFonts w:ascii="Times New Roman" w:eastAsia="MS Mincho" w:hAnsi="Times New Roman" w:cs="Times New Roman"/>
          <w:bCs/>
          <w:iCs/>
          <w:kern w:val="0"/>
          <w:sz w:val="21"/>
          <w:szCs w:val="21"/>
          <w:lang w:val="en-GB" w:eastAsia="ja-JP"/>
          <w14:ligatures w14:val="none"/>
        </w:rPr>
        <w:t>) O 1s spectra</w:t>
      </w:r>
      <w:r w:rsidR="00793565" w:rsidRPr="00B44A0D">
        <w:rPr>
          <w:rFonts w:ascii="Times New Roman" w:eastAsia="MS Mincho" w:hAnsi="Times New Roman" w:cs="Times New Roman"/>
          <w:bCs/>
          <w:iCs/>
          <w:kern w:val="0"/>
          <w:sz w:val="21"/>
          <w:szCs w:val="21"/>
          <w:lang w:val="en-GB" w:eastAsia="ja-JP"/>
          <w14:ligatures w14:val="none"/>
        </w:rPr>
        <w:t>.</w:t>
      </w:r>
      <w:r w:rsidR="00724BF6" w:rsidRPr="00B44A0D">
        <w:rPr>
          <w:rFonts w:ascii="Times New Roman" w:eastAsia="MS Mincho" w:hAnsi="Times New Roman" w:cs="Times New Roman"/>
          <w:bCs/>
          <w:iCs/>
          <w:kern w:val="0"/>
          <w:sz w:val="21"/>
          <w:szCs w:val="21"/>
          <w:lang w:val="en-GB" w:eastAsia="ja-JP"/>
          <w14:ligatures w14:val="none"/>
        </w:rPr>
        <w:t xml:space="preserve"> </w:t>
      </w:r>
      <w:r w:rsidR="00D83194" w:rsidRPr="00B44A0D">
        <w:rPr>
          <w:rFonts w:ascii="Times New Roman" w:eastAsia="MS Mincho" w:hAnsi="Times New Roman" w:cs="Times New Roman"/>
          <w:bCs/>
          <w:iCs/>
          <w:kern w:val="0"/>
          <w:sz w:val="21"/>
          <w:szCs w:val="21"/>
          <w:lang w:val="en-GB" w:eastAsia="ja-JP"/>
          <w14:ligatures w14:val="none"/>
        </w:rPr>
        <w:t>O</w:t>
      </w:r>
      <w:r w:rsidR="00724BF6" w:rsidRPr="00B44A0D">
        <w:rPr>
          <w:rFonts w:ascii="Times New Roman" w:eastAsia="MS Mincho" w:hAnsi="Times New Roman" w:cs="Times New Roman"/>
          <w:bCs/>
          <w:iCs/>
          <w:kern w:val="0"/>
          <w:sz w:val="21"/>
          <w:szCs w:val="21"/>
          <w:lang w:val="en-GB" w:eastAsia="ja-JP"/>
          <w14:ligatures w14:val="none"/>
        </w:rPr>
        <w:t>bvious shift</w:t>
      </w:r>
      <w:r w:rsidR="00D83194" w:rsidRPr="00B44A0D">
        <w:rPr>
          <w:rFonts w:ascii="Times New Roman" w:eastAsia="MS Mincho" w:hAnsi="Times New Roman" w:cs="Times New Roman"/>
          <w:bCs/>
          <w:iCs/>
          <w:kern w:val="0"/>
          <w:sz w:val="21"/>
          <w:szCs w:val="21"/>
          <w:lang w:val="en-GB" w:eastAsia="ja-JP"/>
          <w14:ligatures w14:val="none"/>
        </w:rPr>
        <w:t>s</w:t>
      </w:r>
      <w:r w:rsidR="00724BF6" w:rsidRPr="00B44A0D">
        <w:rPr>
          <w:rFonts w:ascii="Times New Roman" w:eastAsia="MS Mincho" w:hAnsi="Times New Roman" w:cs="Times New Roman"/>
          <w:bCs/>
          <w:iCs/>
          <w:kern w:val="0"/>
          <w:sz w:val="21"/>
          <w:szCs w:val="21"/>
          <w:lang w:val="en-GB" w:eastAsia="ja-JP"/>
          <w14:ligatures w14:val="none"/>
        </w:rPr>
        <w:t xml:space="preserve"> towards higher binding energy </w:t>
      </w:r>
      <w:r w:rsidR="00D83194" w:rsidRPr="00B44A0D">
        <w:rPr>
          <w:rFonts w:ascii="Times New Roman" w:eastAsia="MS Mincho" w:hAnsi="Times New Roman" w:cs="Times New Roman"/>
          <w:bCs/>
          <w:iCs/>
          <w:kern w:val="0"/>
          <w:sz w:val="21"/>
          <w:szCs w:val="21"/>
          <w:lang w:val="en-GB" w:eastAsia="ja-JP"/>
          <w14:ligatures w14:val="none"/>
        </w:rPr>
        <w:t>from Bi 4f and O 1s were</w:t>
      </w:r>
      <w:r w:rsidR="00724BF6" w:rsidRPr="00B44A0D">
        <w:rPr>
          <w:rFonts w:ascii="Times New Roman" w:eastAsia="MS Mincho" w:hAnsi="Times New Roman" w:cs="Times New Roman"/>
          <w:bCs/>
          <w:iCs/>
          <w:kern w:val="0"/>
          <w:sz w:val="21"/>
          <w:szCs w:val="21"/>
          <w:lang w:val="en-GB" w:eastAsia="ja-JP"/>
          <w14:ligatures w14:val="none"/>
        </w:rPr>
        <w:t xml:space="preserve"> observed for CO</w:t>
      </w:r>
      <w:r w:rsidR="00724BF6" w:rsidRPr="00B44A0D">
        <w:rPr>
          <w:rFonts w:ascii="Times New Roman" w:eastAsia="MS Mincho" w:hAnsi="Times New Roman" w:cs="Times New Roman"/>
          <w:bCs/>
          <w:iCs/>
          <w:kern w:val="0"/>
          <w:sz w:val="21"/>
          <w:szCs w:val="21"/>
          <w:vertAlign w:val="subscript"/>
          <w:lang w:val="en-GB" w:eastAsia="ja-JP"/>
          <w14:ligatures w14:val="none"/>
        </w:rPr>
        <w:t>2</w:t>
      </w:r>
      <w:r w:rsidR="00724BF6" w:rsidRPr="00B44A0D">
        <w:rPr>
          <w:rFonts w:ascii="Times New Roman" w:eastAsia="MS Mincho" w:hAnsi="Times New Roman" w:cs="Times New Roman"/>
          <w:bCs/>
          <w:iCs/>
          <w:kern w:val="0"/>
          <w:sz w:val="21"/>
          <w:szCs w:val="21"/>
          <w:lang w:val="en-GB" w:eastAsia="ja-JP"/>
          <w14:ligatures w14:val="none"/>
        </w:rPr>
        <w:t>RR in phosphoric acid buffer.</w:t>
      </w:r>
    </w:p>
    <w:p w14:paraId="33432B99" w14:textId="4C093D07" w:rsidR="00056673" w:rsidRPr="00B44A0D" w:rsidRDefault="00056673" w:rsidP="005C6B1F">
      <w:pPr>
        <w:rPr>
          <w:rFonts w:ascii="Times New Roman" w:hAnsi="Times New Roman" w:cs="Times New Roman"/>
          <w:kern w:val="0"/>
          <w14:ligatures w14:val="none"/>
        </w:rPr>
      </w:pPr>
      <w:r w:rsidRPr="00B44A0D">
        <w:rPr>
          <w:rFonts w:ascii="Times New Roman" w:hAnsi="Times New Roman" w:cs="Times New Roman"/>
          <w:kern w:val="0"/>
          <w14:ligatures w14:val="none"/>
        </w:rPr>
        <w:br w:type="page"/>
      </w:r>
    </w:p>
    <w:p w14:paraId="7CC4D57E" w14:textId="77777777" w:rsidR="003255F7" w:rsidRPr="00B44A0D" w:rsidRDefault="003255F7" w:rsidP="005C6B1F">
      <w:pPr>
        <w:rPr>
          <w:rFonts w:ascii="Times New Roman" w:hAnsi="Times New Roman" w:cs="Times New Roman"/>
          <w:kern w:val="0"/>
          <w14:ligatures w14:val="none"/>
        </w:rPr>
      </w:pPr>
    </w:p>
    <w:p w14:paraId="190642B7" w14:textId="77777777" w:rsidR="00D0203C" w:rsidRPr="00B44A0D" w:rsidRDefault="00D0203C" w:rsidP="00D0203C">
      <w:pPr>
        <w:spacing w:before="40" w:after="0" w:line="240" w:lineRule="auto"/>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noProof/>
          <w:kern w:val="0"/>
          <w:lang w:val="de-DE" w:eastAsia="ja-JP"/>
          <w14:ligatures w14:val="none"/>
        </w:rPr>
        <w:drawing>
          <wp:inline distT="0" distB="0" distL="0" distR="0" wp14:anchorId="720246A7" wp14:editId="5C5D6FC6">
            <wp:extent cx="5724747" cy="2130949"/>
            <wp:effectExtent l="0" t="0" r="0" b="3175"/>
            <wp:docPr id="1025921708"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921708" name="Picture 3" descr="A screenshot of a graph&#10;&#10;Description automatically generated"/>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73672"/>
                    <a:stretch/>
                  </pic:blipFill>
                  <pic:spPr bwMode="auto">
                    <a:xfrm>
                      <a:off x="0" y="0"/>
                      <a:ext cx="5725160" cy="2131103"/>
                    </a:xfrm>
                    <a:prstGeom prst="rect">
                      <a:avLst/>
                    </a:prstGeom>
                    <a:noFill/>
                    <a:ln>
                      <a:noFill/>
                    </a:ln>
                    <a:extLst>
                      <a:ext uri="{53640926-AAD7-44D8-BBD7-CCE9431645EC}">
                        <a14:shadowObscured xmlns:a14="http://schemas.microsoft.com/office/drawing/2010/main"/>
                      </a:ext>
                    </a:extLst>
                  </pic:spPr>
                </pic:pic>
              </a:graphicData>
            </a:graphic>
          </wp:inline>
        </w:drawing>
      </w:r>
    </w:p>
    <w:p w14:paraId="443DFC56" w14:textId="53708B03" w:rsidR="00D0203C" w:rsidRPr="00B44A0D" w:rsidRDefault="00D0203C" w:rsidP="00A45B20">
      <w:pPr>
        <w:spacing w:before="120" w:after="200" w:line="240" w:lineRule="auto"/>
        <w:jc w:val="center"/>
        <w:rPr>
          <w:rFonts w:ascii="Times New Roman" w:eastAsia="MS Mincho" w:hAnsi="Times New Roman" w:cs="Times New Roman"/>
          <w:bCs/>
          <w:iCs/>
          <w:kern w:val="0"/>
          <w:sz w:val="21"/>
          <w:szCs w:val="21"/>
          <w:lang w:val="de-DE" w:eastAsia="ja-JP"/>
          <w14:ligatures w14:val="none"/>
        </w:rPr>
      </w:pPr>
      <w:r w:rsidRPr="00B44A0D">
        <w:rPr>
          <w:rFonts w:ascii="Times New Roman" w:eastAsia="MS Mincho" w:hAnsi="Times New Roman" w:cs="Times New Roman"/>
          <w:b/>
          <w:iCs/>
          <w:kern w:val="0"/>
          <w:sz w:val="21"/>
          <w:szCs w:val="21"/>
          <w:lang w:val="de-DE" w:eastAsia="ja-JP"/>
          <w14:ligatures w14:val="none"/>
        </w:rPr>
        <w:t>Figure S</w:t>
      </w:r>
      <w:r w:rsidRPr="00B44A0D">
        <w:rPr>
          <w:rFonts w:ascii="Times New Roman" w:eastAsia="MS Mincho" w:hAnsi="Times New Roman" w:cs="Times New Roman"/>
          <w:b/>
          <w:iCs/>
          <w:kern w:val="0"/>
          <w:sz w:val="21"/>
          <w:szCs w:val="21"/>
          <w:lang w:val="de-DE" w:eastAsia="ja-JP"/>
          <w14:ligatures w14:val="none"/>
        </w:rPr>
        <w:fldChar w:fldCharType="begin"/>
      </w:r>
      <w:r w:rsidRPr="00B44A0D">
        <w:rPr>
          <w:rFonts w:ascii="Times New Roman" w:eastAsia="MS Mincho" w:hAnsi="Times New Roman" w:cs="Times New Roman"/>
          <w:b/>
          <w:iCs/>
          <w:kern w:val="0"/>
          <w:sz w:val="21"/>
          <w:szCs w:val="21"/>
          <w:lang w:val="de-DE" w:eastAsia="ja-JP"/>
          <w14:ligatures w14:val="none"/>
        </w:rPr>
        <w:instrText xml:space="preserve"> SEQ Figure_S \* ARABIC </w:instrText>
      </w:r>
      <w:r w:rsidRPr="00B44A0D">
        <w:rPr>
          <w:rFonts w:ascii="Times New Roman" w:eastAsia="MS Mincho" w:hAnsi="Times New Roman" w:cs="Times New Roman"/>
          <w:b/>
          <w:iCs/>
          <w:kern w:val="0"/>
          <w:sz w:val="21"/>
          <w:szCs w:val="21"/>
          <w:lang w:val="de-DE" w:eastAsia="ja-JP"/>
          <w14:ligatures w14:val="none"/>
        </w:rPr>
        <w:fldChar w:fldCharType="separate"/>
      </w:r>
      <w:r w:rsidR="00B2161F" w:rsidRPr="00B44A0D">
        <w:rPr>
          <w:rFonts w:ascii="Times New Roman" w:eastAsia="MS Mincho" w:hAnsi="Times New Roman" w:cs="Times New Roman"/>
          <w:b/>
          <w:iCs/>
          <w:noProof/>
          <w:kern w:val="0"/>
          <w:sz w:val="21"/>
          <w:szCs w:val="21"/>
          <w:lang w:val="de-DE" w:eastAsia="ja-JP"/>
          <w14:ligatures w14:val="none"/>
        </w:rPr>
        <w:t>23</w:t>
      </w:r>
      <w:r w:rsidRPr="00B44A0D">
        <w:rPr>
          <w:rFonts w:ascii="Times New Roman" w:eastAsia="MS Mincho" w:hAnsi="Times New Roman" w:cs="Times New Roman"/>
          <w:b/>
          <w:iCs/>
          <w:kern w:val="0"/>
          <w:sz w:val="21"/>
          <w:szCs w:val="21"/>
          <w:lang w:val="de-DE" w:eastAsia="ja-JP"/>
          <w14:ligatures w14:val="none"/>
        </w:rPr>
        <w:fldChar w:fldCharType="end"/>
      </w:r>
      <w:r w:rsidRPr="00B44A0D">
        <w:rPr>
          <w:rFonts w:ascii="Times New Roman" w:eastAsia="MS Mincho" w:hAnsi="Times New Roman" w:cs="Times New Roman"/>
          <w:b/>
          <w:iCs/>
          <w:kern w:val="0"/>
          <w:sz w:val="21"/>
          <w:szCs w:val="21"/>
          <w:lang w:val="de-DE" w:eastAsia="ja-JP"/>
          <w14:ligatures w14:val="none"/>
        </w:rPr>
        <w:t xml:space="preserve">. </w:t>
      </w:r>
      <w:r w:rsidRPr="00B44A0D">
        <w:rPr>
          <w:rFonts w:ascii="Times New Roman" w:eastAsia="MS Mincho" w:hAnsi="Times New Roman" w:cs="Times New Roman"/>
          <w:bCs/>
          <w:iCs/>
          <w:kern w:val="0"/>
          <w:sz w:val="21"/>
          <w:szCs w:val="21"/>
          <w:lang w:val="de-DE" w:eastAsia="ja-JP"/>
          <w14:ligatures w14:val="none"/>
        </w:rPr>
        <w:t>The GC calibration curve for a) H</w:t>
      </w:r>
      <w:r w:rsidRPr="00B44A0D">
        <w:rPr>
          <w:rFonts w:ascii="Times New Roman" w:eastAsia="MS Mincho" w:hAnsi="Times New Roman" w:cs="Times New Roman"/>
          <w:bCs/>
          <w:iCs/>
          <w:kern w:val="0"/>
          <w:sz w:val="21"/>
          <w:szCs w:val="21"/>
          <w:vertAlign w:val="subscript"/>
          <w:lang w:val="de-DE" w:eastAsia="ja-JP"/>
          <w14:ligatures w14:val="none"/>
        </w:rPr>
        <w:t>2</w:t>
      </w:r>
      <w:r w:rsidRPr="00B44A0D">
        <w:rPr>
          <w:rFonts w:ascii="Times New Roman" w:eastAsia="MS Mincho" w:hAnsi="Times New Roman" w:cs="Times New Roman"/>
          <w:bCs/>
          <w:iCs/>
          <w:kern w:val="0"/>
          <w:sz w:val="21"/>
          <w:szCs w:val="21"/>
          <w:lang w:val="de-DE" w:eastAsia="ja-JP"/>
          <w14:ligatures w14:val="none"/>
        </w:rPr>
        <w:t xml:space="preserve"> and b) CO.</w:t>
      </w:r>
    </w:p>
    <w:p w14:paraId="607E072F" w14:textId="134D1904" w:rsidR="001B7E61" w:rsidRPr="00B44A0D" w:rsidRDefault="004F05D2" w:rsidP="00D0203C">
      <w:pPr>
        <w:rPr>
          <w:rFonts w:ascii="Times New Roman" w:hAnsi="Times New Roman" w:cs="Times New Roman"/>
          <w:kern w:val="0"/>
          <w14:ligatures w14:val="none"/>
        </w:rPr>
      </w:pPr>
      <w:r w:rsidRPr="00B44A0D">
        <w:rPr>
          <w:rFonts w:ascii="Times New Roman" w:hAnsi="Times New Roman" w:cs="Times New Roman"/>
          <w:kern w:val="0"/>
          <w14:ligatures w14:val="none"/>
        </w:rPr>
        <w:br w:type="page"/>
      </w:r>
    </w:p>
    <w:p w14:paraId="25C70567" w14:textId="77777777" w:rsidR="00523314" w:rsidRPr="00B44A0D" w:rsidRDefault="00523314" w:rsidP="00523314">
      <w:pPr>
        <w:rPr>
          <w:rFonts w:ascii="Times New Roman" w:eastAsia="MS Mincho" w:hAnsi="Times New Roman" w:cs="Times New Roman"/>
          <w:kern w:val="0"/>
          <w:lang w:val="de-DE" w:eastAsia="ja-JP"/>
          <w14:ligatures w14:val="none"/>
        </w:rPr>
      </w:pPr>
      <w:r w:rsidRPr="00B44A0D">
        <w:rPr>
          <w:rFonts w:ascii="Times New Roman" w:eastAsia="MS Mincho" w:hAnsi="Times New Roman" w:cs="Times New Roman"/>
          <w:noProof/>
          <w:kern w:val="0"/>
          <w:lang w:val="de-DE" w:eastAsia="ja-JP"/>
          <w14:ligatures w14:val="none"/>
        </w:rPr>
        <w:lastRenderedPageBreak/>
        <w:drawing>
          <wp:inline distT="0" distB="0" distL="0" distR="0" wp14:anchorId="74B5065E" wp14:editId="5FC247B9">
            <wp:extent cx="5732615" cy="4086971"/>
            <wp:effectExtent l="0" t="0" r="1905" b="8890"/>
            <wp:docPr id="11330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49558"/>
                    <a:stretch/>
                  </pic:blipFill>
                  <pic:spPr bwMode="auto">
                    <a:xfrm>
                      <a:off x="0" y="0"/>
                      <a:ext cx="5732780" cy="4087089"/>
                    </a:xfrm>
                    <a:prstGeom prst="rect">
                      <a:avLst/>
                    </a:prstGeom>
                    <a:noFill/>
                    <a:ln>
                      <a:noFill/>
                    </a:ln>
                    <a:extLst>
                      <a:ext uri="{53640926-AAD7-44D8-BBD7-CCE9431645EC}">
                        <a14:shadowObscured xmlns:a14="http://schemas.microsoft.com/office/drawing/2010/main"/>
                      </a:ext>
                    </a:extLst>
                  </pic:spPr>
                </pic:pic>
              </a:graphicData>
            </a:graphic>
          </wp:inline>
        </w:drawing>
      </w:r>
    </w:p>
    <w:p w14:paraId="5F26F5EA" w14:textId="2A402814" w:rsidR="00523314" w:rsidRPr="00B44A0D" w:rsidRDefault="00523314" w:rsidP="004972AB">
      <w:pPr>
        <w:pStyle w:val="Caption"/>
        <w:jc w:val="center"/>
        <w:rPr>
          <w:rFonts w:ascii="Times New Roman" w:eastAsia="MS Mincho" w:hAnsi="Times New Roman" w:cs="Times New Roman"/>
          <w:b/>
          <w:i w:val="0"/>
          <w:color w:val="auto"/>
          <w:kern w:val="0"/>
          <w:sz w:val="21"/>
          <w:szCs w:val="21"/>
          <w:lang w:val="en-GB" w:eastAsia="ja-JP"/>
          <w14:ligatures w14:val="none"/>
        </w:rPr>
      </w:pPr>
      <w:r w:rsidRPr="00B44A0D">
        <w:rPr>
          <w:rFonts w:ascii="Times New Roman" w:eastAsia="MS Mincho" w:hAnsi="Times New Roman" w:cs="Times New Roman"/>
          <w:b/>
          <w:i w:val="0"/>
          <w:color w:val="auto"/>
          <w:kern w:val="0"/>
          <w:sz w:val="21"/>
          <w:szCs w:val="21"/>
          <w:lang w:val="en-GB" w:eastAsia="ja-JP"/>
          <w14:ligatures w14:val="none"/>
        </w:rPr>
        <w:t>Figure S</w:t>
      </w:r>
      <w:r w:rsidRPr="00B44A0D">
        <w:rPr>
          <w:rFonts w:ascii="Times New Roman" w:eastAsia="MS Mincho" w:hAnsi="Times New Roman" w:cs="Times New Roman"/>
          <w:b/>
          <w:i w:val="0"/>
          <w:color w:val="auto"/>
          <w:kern w:val="0"/>
          <w:sz w:val="21"/>
          <w:szCs w:val="21"/>
          <w:lang w:val="en-GB" w:eastAsia="ja-JP"/>
          <w14:ligatures w14:val="none"/>
        </w:rPr>
        <w:fldChar w:fldCharType="begin"/>
      </w:r>
      <w:r w:rsidRPr="00B44A0D">
        <w:rPr>
          <w:rFonts w:ascii="Times New Roman" w:eastAsia="MS Mincho" w:hAnsi="Times New Roman" w:cs="Times New Roman"/>
          <w:b/>
          <w:i w:val="0"/>
          <w:color w:val="auto"/>
          <w:kern w:val="0"/>
          <w:sz w:val="21"/>
          <w:szCs w:val="21"/>
          <w:lang w:val="en-GB" w:eastAsia="ja-JP"/>
          <w14:ligatures w14:val="none"/>
        </w:rPr>
        <w:instrText xml:space="preserve"> SEQ Figure_S \* ARABIC </w:instrText>
      </w:r>
      <w:r w:rsidRPr="00B44A0D">
        <w:rPr>
          <w:rFonts w:ascii="Times New Roman" w:eastAsia="MS Mincho" w:hAnsi="Times New Roman" w:cs="Times New Roman"/>
          <w:b/>
          <w:i w:val="0"/>
          <w:color w:val="auto"/>
          <w:kern w:val="0"/>
          <w:sz w:val="21"/>
          <w:szCs w:val="21"/>
          <w:lang w:val="en-GB" w:eastAsia="ja-JP"/>
          <w14:ligatures w14:val="none"/>
        </w:rPr>
        <w:fldChar w:fldCharType="separate"/>
      </w:r>
      <w:r w:rsidR="00B2161F" w:rsidRPr="00B44A0D">
        <w:rPr>
          <w:rFonts w:ascii="Times New Roman" w:eastAsia="MS Mincho" w:hAnsi="Times New Roman" w:cs="Times New Roman"/>
          <w:b/>
          <w:i w:val="0"/>
          <w:noProof/>
          <w:color w:val="auto"/>
          <w:kern w:val="0"/>
          <w:sz w:val="21"/>
          <w:szCs w:val="21"/>
          <w:lang w:val="en-GB" w:eastAsia="ja-JP"/>
          <w14:ligatures w14:val="none"/>
        </w:rPr>
        <w:t>24</w:t>
      </w:r>
      <w:r w:rsidRPr="00B44A0D">
        <w:rPr>
          <w:rFonts w:ascii="Times New Roman" w:eastAsia="MS Mincho" w:hAnsi="Times New Roman" w:cs="Times New Roman"/>
          <w:b/>
          <w:i w:val="0"/>
          <w:color w:val="auto"/>
          <w:kern w:val="0"/>
          <w:sz w:val="21"/>
          <w:szCs w:val="21"/>
          <w:lang w:val="en-GB" w:eastAsia="ja-JP"/>
          <w14:ligatures w14:val="none"/>
        </w:rPr>
        <w:fldChar w:fldCharType="end"/>
      </w:r>
      <w:r w:rsidRPr="00B44A0D">
        <w:rPr>
          <w:rFonts w:ascii="Times New Roman" w:eastAsia="MS Mincho" w:hAnsi="Times New Roman" w:cs="Times New Roman"/>
          <w:b/>
          <w:i w:val="0"/>
          <w:color w:val="auto"/>
          <w:kern w:val="0"/>
          <w:sz w:val="21"/>
          <w:szCs w:val="21"/>
          <w:lang w:val="en-GB" w:eastAsia="ja-JP"/>
          <w14:ligatures w14:val="none"/>
        </w:rPr>
        <w:t xml:space="preserve">. </w:t>
      </w:r>
      <w:r w:rsidRPr="00B44A0D">
        <w:rPr>
          <w:rFonts w:ascii="Times New Roman" w:eastAsia="MS Mincho" w:hAnsi="Times New Roman" w:cs="Times New Roman"/>
          <w:bCs/>
          <w:i w:val="0"/>
          <w:color w:val="auto"/>
          <w:kern w:val="0"/>
          <w:sz w:val="21"/>
          <w:szCs w:val="21"/>
          <w:lang w:val="en-GB" w:eastAsia="ja-JP"/>
          <w14:ligatures w14:val="none"/>
        </w:rPr>
        <w:t xml:space="preserve">The customized </w:t>
      </w:r>
      <w:r w:rsidR="00941A93" w:rsidRPr="00B44A0D">
        <w:rPr>
          <w:rFonts w:ascii="Times New Roman" w:eastAsia="MS Mincho" w:hAnsi="Times New Roman" w:cs="Times New Roman"/>
          <w:bCs/>
          <w:i w:val="0"/>
          <w:color w:val="auto"/>
          <w:kern w:val="0"/>
          <w:sz w:val="21"/>
          <w:szCs w:val="21"/>
          <w:lang w:val="en-GB" w:eastAsia="ja-JP"/>
          <w14:ligatures w14:val="none"/>
        </w:rPr>
        <w:t>Spectro electrochemical</w:t>
      </w:r>
      <w:r w:rsidRPr="00B44A0D">
        <w:rPr>
          <w:rFonts w:ascii="Times New Roman" w:eastAsia="MS Mincho" w:hAnsi="Times New Roman" w:cs="Times New Roman"/>
          <w:bCs/>
          <w:i w:val="0"/>
          <w:color w:val="auto"/>
          <w:kern w:val="0"/>
          <w:sz w:val="21"/>
          <w:szCs w:val="21"/>
          <w:lang w:val="en-GB" w:eastAsia="ja-JP"/>
          <w14:ligatures w14:val="none"/>
        </w:rPr>
        <w:t xml:space="preserve"> cell for </w:t>
      </w:r>
      <w:r w:rsidRPr="00B44A0D">
        <w:rPr>
          <w:rFonts w:ascii="Times New Roman" w:eastAsia="MS Mincho" w:hAnsi="Times New Roman" w:cs="Times New Roman"/>
          <w:bCs/>
          <w:iCs w:val="0"/>
          <w:color w:val="auto"/>
          <w:kern w:val="0"/>
          <w:sz w:val="21"/>
          <w:szCs w:val="21"/>
          <w:lang w:val="en-GB" w:eastAsia="ja-JP"/>
          <w14:ligatures w14:val="none"/>
        </w:rPr>
        <w:t>in situ</w:t>
      </w:r>
      <w:r w:rsidRPr="00B44A0D">
        <w:rPr>
          <w:rFonts w:ascii="Times New Roman" w:eastAsia="MS Mincho" w:hAnsi="Times New Roman" w:cs="Times New Roman"/>
          <w:bCs/>
          <w:i w:val="0"/>
          <w:color w:val="auto"/>
          <w:kern w:val="0"/>
          <w:sz w:val="21"/>
          <w:szCs w:val="21"/>
          <w:lang w:val="en-GB" w:eastAsia="ja-JP"/>
          <w14:ligatures w14:val="none"/>
        </w:rPr>
        <w:t xml:space="preserve"> XAS.</w:t>
      </w:r>
    </w:p>
    <w:p w14:paraId="1559469F" w14:textId="271F0693" w:rsidR="00523314" w:rsidRPr="00B44A0D" w:rsidRDefault="00523314" w:rsidP="00D0203C">
      <w:pPr>
        <w:rPr>
          <w:rFonts w:ascii="Times New Roman" w:hAnsi="Times New Roman" w:cs="Times New Roman"/>
          <w:kern w:val="0"/>
          <w:lang w:val="en-GB"/>
          <w14:ligatures w14:val="none"/>
        </w:rPr>
      </w:pPr>
      <w:r w:rsidRPr="00B44A0D">
        <w:rPr>
          <w:rFonts w:ascii="Times New Roman" w:hAnsi="Times New Roman" w:cs="Times New Roman"/>
          <w:kern w:val="0"/>
          <w:lang w:val="en-GB"/>
          <w14:ligatures w14:val="none"/>
        </w:rPr>
        <w:br w:type="page"/>
      </w:r>
    </w:p>
    <w:p w14:paraId="3BD4DAA7" w14:textId="448F891D" w:rsidR="00A93329" w:rsidRPr="00B44A0D" w:rsidRDefault="00DE2C20" w:rsidP="000B296E">
      <w:pPr>
        <w:spacing w:before="40" w:after="0" w:line="360" w:lineRule="auto"/>
        <w:rPr>
          <w:rFonts w:ascii="Times New Roman" w:eastAsia="MS Mincho" w:hAnsi="Times New Roman" w:cs="Times New Roman"/>
          <w:b/>
          <w:kern w:val="0"/>
          <w:sz w:val="28"/>
          <w:szCs w:val="28"/>
          <w:lang w:val="en-US" w:eastAsia="ja-JP"/>
          <w14:ligatures w14:val="none"/>
        </w:rPr>
      </w:pPr>
      <w:r w:rsidRPr="00B44A0D">
        <w:rPr>
          <w:rFonts w:ascii="Times New Roman" w:eastAsia="MS Mincho" w:hAnsi="Times New Roman" w:cs="Times New Roman"/>
          <w:b/>
          <w:kern w:val="0"/>
          <w:sz w:val="28"/>
          <w:szCs w:val="28"/>
          <w:lang w:val="en-US" w:eastAsia="ja-JP"/>
          <w14:ligatures w14:val="none"/>
        </w:rPr>
        <w:lastRenderedPageBreak/>
        <w:t xml:space="preserve">Supporting </w:t>
      </w:r>
      <w:r w:rsidR="000B296E" w:rsidRPr="00B44A0D">
        <w:rPr>
          <w:rFonts w:ascii="Times New Roman" w:eastAsia="MS Mincho" w:hAnsi="Times New Roman" w:cs="Times New Roman"/>
          <w:b/>
          <w:kern w:val="0"/>
          <w:sz w:val="28"/>
          <w:szCs w:val="28"/>
          <w:lang w:val="en-US" w:eastAsia="ja-JP"/>
          <w14:ligatures w14:val="none"/>
        </w:rPr>
        <w:t>Reference</w:t>
      </w:r>
      <w:r w:rsidR="008B2507" w:rsidRPr="00B44A0D">
        <w:rPr>
          <w:rFonts w:ascii="Times New Roman" w:eastAsia="MS Mincho" w:hAnsi="Times New Roman" w:cs="Times New Roman"/>
          <w:b/>
          <w:kern w:val="0"/>
          <w:sz w:val="28"/>
          <w:szCs w:val="28"/>
          <w:lang w:val="en-US" w:eastAsia="ja-JP"/>
          <w14:ligatures w14:val="none"/>
        </w:rPr>
        <w:t>s</w:t>
      </w:r>
    </w:p>
    <w:p w14:paraId="775AC6B0" w14:textId="77777777" w:rsidR="00AF38AA" w:rsidRPr="00B44A0D" w:rsidRDefault="00A93329" w:rsidP="00AF38AA">
      <w:pPr>
        <w:pStyle w:val="EndNoteBibliography"/>
        <w:spacing w:after="0"/>
      </w:pPr>
      <w:r w:rsidRPr="00B44A0D">
        <w:rPr>
          <w:rFonts w:ascii="Times New Roman" w:hAnsi="Times New Roman" w:cs="Times New Roman"/>
          <w:sz w:val="22"/>
          <w:szCs w:val="22"/>
          <w:lang w:val="de-DE"/>
        </w:rPr>
        <w:fldChar w:fldCharType="begin"/>
      </w:r>
      <w:r w:rsidRPr="00B44A0D">
        <w:rPr>
          <w:rFonts w:ascii="Times New Roman" w:hAnsi="Times New Roman" w:cs="Times New Roman"/>
          <w:sz w:val="22"/>
          <w:szCs w:val="22"/>
          <w:lang w:val="de-DE"/>
        </w:rPr>
        <w:instrText xml:space="preserve"> ADDIN EN.REFLIST </w:instrText>
      </w:r>
      <w:r w:rsidRPr="00B44A0D">
        <w:rPr>
          <w:rFonts w:ascii="Times New Roman" w:hAnsi="Times New Roman" w:cs="Times New Roman"/>
          <w:sz w:val="22"/>
          <w:szCs w:val="22"/>
          <w:lang w:val="de-DE"/>
        </w:rPr>
        <w:fldChar w:fldCharType="separate"/>
      </w:r>
      <w:r w:rsidR="00AF38AA" w:rsidRPr="00B44A0D">
        <w:t>[1] Z. Ma, C. Tsounis, C.Y. Toe, P.V. Kumar, B. Subhash, S. Xi, H.Y. Yang, S. Zhou, Z. Lin, K.-H. Wu, R.J. Wong, L. Thomsen, N.M. Bedford, X. Lu, Y.H. Ng, Z. Han, R. Amal, Reconstructing Cu Nanoparticle Supported on Vertical Graphene Surfaces via Electrochemical Treatment to Tune the Selectivity of CO2 Reduction toward Valuable Products, ACS Catalysis, 12 (2022) 4792-4805.</w:t>
      </w:r>
    </w:p>
    <w:p w14:paraId="7EB3338C" w14:textId="77777777" w:rsidR="00AF38AA" w:rsidRPr="00B44A0D" w:rsidRDefault="00AF38AA" w:rsidP="00AF38AA">
      <w:pPr>
        <w:pStyle w:val="EndNoteBibliography"/>
        <w:spacing w:after="0"/>
      </w:pPr>
      <w:r w:rsidRPr="00B44A0D">
        <w:t>[2] R.D. Deslattes, E.G.K. Jr., P. Indelicato, L.d. Billy, E. Lindroth, J. Anton, J.S. Coursey, D.J. Schwab, J. Chang, R. Sukumar, K. Olsen, R.A. Dragoset, X-Ray Transition Energies Database, NIST, Physical Measurement Laboratory, 2005.</w:t>
      </w:r>
    </w:p>
    <w:p w14:paraId="7B031891" w14:textId="77777777" w:rsidR="00AF38AA" w:rsidRPr="00B44A0D" w:rsidRDefault="00AF38AA" w:rsidP="00AF38AA">
      <w:pPr>
        <w:pStyle w:val="EndNoteBibliography"/>
        <w:spacing w:after="0"/>
      </w:pPr>
      <w:r w:rsidRPr="00B44A0D">
        <w:t>[3] B. Ravel, M. Newville, ATHENA, ARTEMIS, HEPHAESTUS: data analysis for X-ray absorption spectroscopy using IFEFFIT, J Synchrotron Radiat, 12 (2005) 537-541.</w:t>
      </w:r>
    </w:p>
    <w:p w14:paraId="1F1C4110" w14:textId="77777777" w:rsidR="00AF38AA" w:rsidRPr="00B44A0D" w:rsidRDefault="00AF38AA" w:rsidP="00AF38AA">
      <w:pPr>
        <w:pStyle w:val="EndNoteBibliography"/>
        <w:spacing w:after="0"/>
      </w:pPr>
      <w:r w:rsidRPr="00B44A0D">
        <w:t>[4] L. Li, J.A. Chalmers, S.R. Bare, S.L. Scott, F.D. Vila, Rigorous Oxidation State Assignments for Supported Ga-Containing Catalysts Using Theory-Informed X-ray Absorption Spectroscopy Signatures from Well-Defined Ga(I) and Ga(III) Compounds, ACS Catalysis, 13 (2023) 6549-6561.</w:t>
      </w:r>
    </w:p>
    <w:p w14:paraId="7883E360" w14:textId="77777777" w:rsidR="00AF38AA" w:rsidRPr="00B44A0D" w:rsidRDefault="00AF38AA" w:rsidP="00AF38AA">
      <w:pPr>
        <w:pStyle w:val="EndNoteBibliography"/>
        <w:spacing w:after="0"/>
      </w:pPr>
      <w:r w:rsidRPr="00B44A0D">
        <w:t>[5] P.E.J.P.r.B. Blöchl, Projector augmented-wave method, 50 (1994) 17953.</w:t>
      </w:r>
    </w:p>
    <w:p w14:paraId="5E85D245" w14:textId="77777777" w:rsidR="00AF38AA" w:rsidRPr="00B44A0D" w:rsidRDefault="00AF38AA" w:rsidP="00AF38AA">
      <w:pPr>
        <w:pStyle w:val="EndNoteBibliography"/>
        <w:spacing w:after="0"/>
      </w:pPr>
      <w:r w:rsidRPr="00B44A0D">
        <w:t>[6] G. Kresse, D.J.P.r.b. Joubert, From ultrasoft pseudopotentials to the projector augmented-wave method, 59 (1999) 1758.</w:t>
      </w:r>
    </w:p>
    <w:p w14:paraId="2D49D994" w14:textId="77777777" w:rsidR="00AF38AA" w:rsidRPr="00B44A0D" w:rsidRDefault="00AF38AA" w:rsidP="00AF38AA">
      <w:pPr>
        <w:pStyle w:val="EndNoteBibliography"/>
        <w:spacing w:after="0"/>
      </w:pPr>
      <w:r w:rsidRPr="00B44A0D">
        <w:t>[7] G. Kresse, J.J.C.m.s. Furthmüller, Efficiency of ab-initio total energy calculations for metals and semiconductors using a plane-wave basis set, 6 (1996) 15-50.</w:t>
      </w:r>
    </w:p>
    <w:p w14:paraId="6C7D8B2E" w14:textId="77777777" w:rsidR="00AF38AA" w:rsidRPr="00B44A0D" w:rsidRDefault="00AF38AA" w:rsidP="00AF38AA">
      <w:pPr>
        <w:pStyle w:val="EndNoteBibliography"/>
        <w:spacing w:after="0"/>
      </w:pPr>
      <w:r w:rsidRPr="00B44A0D">
        <w:t>[8] G. Kresse, J.J.P.r.B. Furthmüller, Efficient iterative schemes for ab initio total-energy calculations using a plane-wave basis set, 54 (1996) 11169.</w:t>
      </w:r>
    </w:p>
    <w:p w14:paraId="74DB0323" w14:textId="77777777" w:rsidR="00AF38AA" w:rsidRPr="00B44A0D" w:rsidRDefault="00AF38AA" w:rsidP="00AF38AA">
      <w:pPr>
        <w:pStyle w:val="EndNoteBibliography"/>
        <w:spacing w:after="0"/>
      </w:pPr>
      <w:r w:rsidRPr="00B44A0D">
        <w:t>[9] J.P. Perdew, K. Burke, M.J.P.r.l. Ernzerhof, Generalized gradient approximation made simple, 77 (1996) 3865.</w:t>
      </w:r>
    </w:p>
    <w:p w14:paraId="157EE09B" w14:textId="77777777" w:rsidR="00AF38AA" w:rsidRPr="00B44A0D" w:rsidRDefault="00AF38AA" w:rsidP="00AF38AA">
      <w:pPr>
        <w:pStyle w:val="EndNoteBibliography"/>
        <w:spacing w:after="0"/>
      </w:pPr>
      <w:r w:rsidRPr="00B44A0D">
        <w:t>[10] S. Grimme, J. Antony, S. Ehrlich, H.J.T.J.o.c.p. Krieg, A consistent and accurate ab initio parametrization of density functional dispersion correction (DFT-D) for the 94 elements H-Pu, 132 (2010).</w:t>
      </w:r>
    </w:p>
    <w:p w14:paraId="5530DD19" w14:textId="77777777" w:rsidR="00AF38AA" w:rsidRPr="00B44A0D" w:rsidRDefault="00AF38AA" w:rsidP="00AF38AA">
      <w:pPr>
        <w:pStyle w:val="EndNoteBibliography"/>
        <w:spacing w:after="0"/>
      </w:pPr>
      <w:r w:rsidRPr="00B44A0D">
        <w:t>[11] Y. Qiao, W. Lai, K. Huang, T. Yu, Q. Wang, L. Gao, Z. Yang, Z. Ma, T. Sun, M. Liu, C. Lian, H. Huang, Engineering the Local Microenvironment over Bi Nanosheets for Highly Selective Electrocatalytic Conversion of CO2 to HCOOH in Strong Acid, ACS Catalysis, 12 (2022) 2357-2364.</w:t>
      </w:r>
    </w:p>
    <w:p w14:paraId="7FDEB20E" w14:textId="77777777" w:rsidR="00AF38AA" w:rsidRPr="00B44A0D" w:rsidRDefault="00AF38AA" w:rsidP="00AF38AA">
      <w:pPr>
        <w:pStyle w:val="EndNoteBibliography"/>
        <w:spacing w:after="0"/>
      </w:pPr>
      <w:r w:rsidRPr="00B44A0D">
        <w:t>[12] T. Yan, H. Pan, Z. Liu, P. Kang, Phase-Inversion Induced 3D Electrode for Direct Acidic Electroreduction CO2 to Formic acid, Small, 19 (2023) 2207650.</w:t>
      </w:r>
    </w:p>
    <w:p w14:paraId="24F6B150" w14:textId="77777777" w:rsidR="00AF38AA" w:rsidRPr="00B44A0D" w:rsidRDefault="00AF38AA" w:rsidP="00AF38AA">
      <w:pPr>
        <w:pStyle w:val="EndNoteBibliography"/>
        <w:spacing w:after="0"/>
      </w:pPr>
      <w:r w:rsidRPr="00B44A0D">
        <w:t>[13] L. Li, Z. Liu, X. Yu, M. Zhong, Achieving High Single-Pass Carbon Conversion Efficiencies in Durable CO2 Electroreduction in Strong Acids via Electrode Structure Engineering, Angewandte Chemie International Edition, 62 (2023) e202300226.</w:t>
      </w:r>
    </w:p>
    <w:p w14:paraId="55B684DA" w14:textId="77777777" w:rsidR="00AF38AA" w:rsidRPr="00B44A0D" w:rsidRDefault="00AF38AA" w:rsidP="00AF38AA">
      <w:pPr>
        <w:pStyle w:val="EndNoteBibliography"/>
        <w:spacing w:after="0"/>
      </w:pPr>
      <w:r w:rsidRPr="00B44A0D">
        <w:t>[14] J. Gu, S. Liu, W. Ni, W. Ren, S. Haussener, X.J.N.C. Hu, Modulating electric field distribution by alkali cations for CO2 electroreduction in strongly acidic medium, 5 (2022) 268-276.</w:t>
      </w:r>
    </w:p>
    <w:p w14:paraId="57CBB2F1" w14:textId="77777777" w:rsidR="00AF38AA" w:rsidRPr="00B44A0D" w:rsidRDefault="00AF38AA" w:rsidP="00AF38AA">
      <w:pPr>
        <w:pStyle w:val="EndNoteBibliography"/>
        <w:spacing w:after="0"/>
      </w:pPr>
      <w:r w:rsidRPr="00B44A0D">
        <w:t>[15] H. Shen, H. Jin, H. Li, H. Wang, J. Duan, Y. Jiao, S.-Z. Qiao, Acidic CO2-to-HCOOH electrolysis with industrial-level current on phase engineered tin sulfide, Nature Communications, 14 (2023) 2843.</w:t>
      </w:r>
    </w:p>
    <w:p w14:paraId="00F4585A" w14:textId="77777777" w:rsidR="00AF38AA" w:rsidRPr="00B44A0D" w:rsidRDefault="00AF38AA" w:rsidP="00AF38AA">
      <w:pPr>
        <w:pStyle w:val="EndNoteBibliography"/>
        <w:spacing w:after="0"/>
      </w:pPr>
      <w:r w:rsidRPr="00B44A0D">
        <w:t>[16] Y. Wang, C. Wang, Y. Wei, F. Wei, L. Kong, J. Feng, J.-Q. Lu, X. Zhou, F. Yang, Efficient and Selective Electroreduction of CO2 to HCOOH over Bismuth-Based Bromide Perovskites in Acidic Electrolytes, Chemistry – A European Journal, 28 (2022) e202201832.</w:t>
      </w:r>
    </w:p>
    <w:p w14:paraId="40C3F99C" w14:textId="77777777" w:rsidR="00AF38AA" w:rsidRPr="00B44A0D" w:rsidRDefault="00AF38AA" w:rsidP="00AF38AA">
      <w:pPr>
        <w:pStyle w:val="EndNoteBibliography"/>
        <w:spacing w:after="0"/>
      </w:pPr>
      <w:r w:rsidRPr="00B44A0D">
        <w:lastRenderedPageBreak/>
        <w:t>[17] M. Oßkopp, A. Löwe, C.M.S. Lobo, S. Baranyai, T. Khoza, M. Auinger, E. Klemm, Producing formic acid at low pH values by electrochemical CO2 reduction, Journal of CO2 Utilization, 56 (2022) 101823.</w:t>
      </w:r>
    </w:p>
    <w:p w14:paraId="18F8AFFC" w14:textId="77777777" w:rsidR="00AF38AA" w:rsidRPr="00B44A0D" w:rsidRDefault="00AF38AA" w:rsidP="00AF38AA">
      <w:pPr>
        <w:pStyle w:val="EndNoteBibliography"/>
        <w:spacing w:after="0"/>
      </w:pPr>
      <w:r w:rsidRPr="00B44A0D">
        <w:t>[18] C.D. Wagner, A.V. Naumkin, A. Kraut-Vass, J.W. Allison, C.J. Powell, J.R. Rumble, Jr., NIST Standard Reference Database 20, Version 3.4 (web version), 2003.</w:t>
      </w:r>
    </w:p>
    <w:p w14:paraId="3EA9C38D" w14:textId="77777777" w:rsidR="00AF38AA" w:rsidRPr="00B44A0D" w:rsidRDefault="00AF38AA" w:rsidP="00AF38AA">
      <w:pPr>
        <w:pStyle w:val="EndNoteBibliography"/>
        <w:spacing w:after="0"/>
      </w:pPr>
      <w:r w:rsidRPr="00B44A0D">
        <w:t>[19] T. Tran-Phu, R. Daiyan, Z. Fusco, Z. Ma, R. Amal, A. Tricoli, Nanostructured β-Bi2O3 Fractals on Carbon Fibers for Highly Selective CO2 Electroreduction to Formate, 30 (2020) 1906478.</w:t>
      </w:r>
    </w:p>
    <w:p w14:paraId="55C9CEEC" w14:textId="77777777" w:rsidR="00AF38AA" w:rsidRPr="00B44A0D" w:rsidRDefault="00AF38AA" w:rsidP="00AF38AA">
      <w:pPr>
        <w:pStyle w:val="EndNoteBibliography"/>
        <w:spacing w:after="0"/>
      </w:pPr>
      <w:r w:rsidRPr="00B44A0D">
        <w:t>[20] C. Boruban, E.N. Esenturk, Activated carbon-supported CuO nanoparticles: a hybrid material for carbon dioxide adsorption, Journal of Nanoparticle Research, 20 (2018) 59.</w:t>
      </w:r>
    </w:p>
    <w:p w14:paraId="024530AB" w14:textId="77777777" w:rsidR="00AF38AA" w:rsidRPr="00B44A0D" w:rsidRDefault="00AF38AA" w:rsidP="00AF38AA">
      <w:pPr>
        <w:pStyle w:val="EndNoteBibliography"/>
        <w:spacing w:after="0"/>
      </w:pPr>
      <w:r w:rsidRPr="00B44A0D">
        <w:t>[21] S.-M. Lee, S.-H. Lee, J.-S.J.C. Roh, Analysis of activation process of carbon black based on structural parameters obtained by XRD analysis, 11 (2021) 153.</w:t>
      </w:r>
    </w:p>
    <w:p w14:paraId="18D41CD8" w14:textId="77777777" w:rsidR="00AF38AA" w:rsidRPr="00B44A0D" w:rsidRDefault="00AF38AA" w:rsidP="00AF38AA">
      <w:pPr>
        <w:pStyle w:val="EndNoteBibliography"/>
        <w:spacing w:after="0"/>
      </w:pPr>
      <w:r w:rsidRPr="00B44A0D">
        <w:t>[22] T. Tran-Phu, Z. Fusco, I. Di Bernardo, J. Lipton-Duffin, C.Y. Toe, R. Daiyan, T. Gengenbach, C.-H. Lin, R. Bo, H.T. Nguyen, G.M.J. Barca, T. Wu, H. Chen, R. Amal, A. Tricoli, Understanding the role of vanadium vacancies in BiVO4 for efficient photoelectrochemical water oxidation, Chem Mater, 33 (2021) 3553-3565.</w:t>
      </w:r>
    </w:p>
    <w:p w14:paraId="0B369C37" w14:textId="77777777" w:rsidR="00AF38AA" w:rsidRPr="00B44A0D" w:rsidRDefault="00AF38AA" w:rsidP="00AF38AA">
      <w:pPr>
        <w:pStyle w:val="EndNoteBibliography"/>
        <w:spacing w:after="0"/>
      </w:pPr>
      <w:r w:rsidRPr="00B44A0D">
        <w:t>[23] R. Daiyan, T. Tran-Phu, P. Kumar, K. Iputera, Z.Z. Tong, J. Leverett, M.H.A. Khan, A.A. Esmailpour, A. Jalili, M. Lim, A. Tricoli, R.S. Liu, X.Y. Lu, E. Lovell, R. Amal, Nitrate reduction to ammonium: from CuO defect engineering to waste NOx-to-NH3 economic feasibility, Energ Environ Sci, 14 (2021) 3588-3598.</w:t>
      </w:r>
    </w:p>
    <w:p w14:paraId="3A033D53" w14:textId="77777777" w:rsidR="00AF38AA" w:rsidRPr="00B44A0D" w:rsidRDefault="00AF38AA" w:rsidP="00AF38AA">
      <w:pPr>
        <w:pStyle w:val="EndNoteBibliography"/>
      </w:pPr>
      <w:r w:rsidRPr="00B44A0D">
        <w:t>[24] M. Futamata, L. Luo, C. Nishihara, ATR–SEIR study of anions and water adsorbed on platinum electrode, Surface Science, 590 (2005) 196-211.</w:t>
      </w:r>
    </w:p>
    <w:p w14:paraId="070C43DB" w14:textId="0EA3B92A" w:rsidR="005D39E5" w:rsidRPr="00B44A0D" w:rsidRDefault="00A93329">
      <w:pPr>
        <w:rPr>
          <w:lang w:val="de-DE"/>
        </w:rPr>
      </w:pPr>
      <w:r w:rsidRPr="00B44A0D">
        <w:rPr>
          <w:rFonts w:ascii="Times New Roman" w:hAnsi="Times New Roman" w:cs="Times New Roman"/>
          <w:sz w:val="22"/>
          <w:szCs w:val="22"/>
          <w:lang w:val="de-DE"/>
        </w:rPr>
        <w:fldChar w:fldCharType="end"/>
      </w:r>
    </w:p>
    <w:sectPr w:rsidR="005D39E5" w:rsidRPr="00B44A0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AC858F" w14:textId="77777777" w:rsidR="002A6975" w:rsidRDefault="002A6975">
      <w:pPr>
        <w:spacing w:after="0" w:line="240" w:lineRule="auto"/>
      </w:pPr>
      <w:r>
        <w:separator/>
      </w:r>
    </w:p>
  </w:endnote>
  <w:endnote w:type="continuationSeparator" w:id="0">
    <w:p w14:paraId="2755775D" w14:textId="77777777" w:rsidR="002A6975" w:rsidRDefault="002A6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9D4FE" w14:textId="77777777" w:rsidR="00652FFD" w:rsidRPr="00043BA0" w:rsidRDefault="00000000">
    <w:pPr>
      <w:pStyle w:val="Footer"/>
      <w:jc w:val="center"/>
    </w:pPr>
    <w:r w:rsidRPr="00043BA0">
      <w:fldChar w:fldCharType="begin"/>
    </w:r>
    <w:r w:rsidRPr="00043BA0">
      <w:instrText>PAGE   \* MERGEFORMAT</w:instrText>
    </w:r>
    <w:r w:rsidRPr="00043BA0">
      <w:fldChar w:fldCharType="separate"/>
    </w:r>
    <w:r w:rsidRPr="00043BA0">
      <w:t>2</w:t>
    </w:r>
    <w:r w:rsidRPr="00043BA0">
      <w:fldChar w:fldCharType="end"/>
    </w:r>
  </w:p>
  <w:p w14:paraId="1EACD64A" w14:textId="77777777" w:rsidR="00652FFD" w:rsidRPr="00043BA0" w:rsidRDefault="00652FFD" w:rsidP="001F0BF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1DABF6" w14:textId="77777777" w:rsidR="002A6975" w:rsidRDefault="002A6975">
      <w:pPr>
        <w:spacing w:after="0" w:line="240" w:lineRule="auto"/>
      </w:pPr>
      <w:r>
        <w:separator/>
      </w:r>
    </w:p>
  </w:footnote>
  <w:footnote w:type="continuationSeparator" w:id="0">
    <w:p w14:paraId="0BA97E03" w14:textId="77777777" w:rsidR="002A6975" w:rsidRDefault="002A69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3ABE5" w14:textId="77777777" w:rsidR="00652FFD" w:rsidRPr="00043BA0" w:rsidRDefault="00000000" w:rsidP="001F0BF5">
    <w:pPr>
      <w:pStyle w:val="Header"/>
      <w:tabs>
        <w:tab w:val="left" w:pos="5003"/>
      </w:tabs>
      <w:jc w:val="right"/>
      <w:rPr>
        <w:lang w:val="en-US"/>
      </w:rPr>
    </w:pPr>
    <w:r w:rsidRPr="00043BA0">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1230D8"/>
    <w:multiLevelType w:val="hybridMultilevel"/>
    <w:tmpl w:val="312E2A4C"/>
    <w:lvl w:ilvl="0" w:tplc="8B26CBF0">
      <w:start w:val="3"/>
      <w:numFmt w:val="bullet"/>
      <w:lvlText w:val=""/>
      <w:lvlJc w:val="left"/>
      <w:pPr>
        <w:ind w:left="720" w:hanging="360"/>
      </w:pPr>
      <w:rPr>
        <w:rFonts w:ascii="Wingdings" w:eastAsiaTheme="minorEastAsia"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C43430C"/>
    <w:multiLevelType w:val="hybridMultilevel"/>
    <w:tmpl w:val="E4A419F6"/>
    <w:lvl w:ilvl="0" w:tplc="7AA0AD5A">
      <w:start w:val="3"/>
      <w:numFmt w:val="bullet"/>
      <w:lvlText w:val=""/>
      <w:lvlJc w:val="left"/>
      <w:pPr>
        <w:ind w:left="720" w:hanging="360"/>
      </w:pPr>
      <w:rPr>
        <w:rFonts w:ascii="Wingdings" w:eastAsiaTheme="minorEastAsia"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576166951">
    <w:abstractNumId w:val="0"/>
  </w:num>
  <w:num w:numId="2" w16cid:durableId="12121826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plied Catalysis B&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0sx0pxz6z2wwrefffj525fft52ax9sss0pa&quot;&gt;My EndNote Library integrated&lt;record-ids&gt;&lt;item&gt;17&lt;/item&gt;&lt;item&gt;28&lt;/item&gt;&lt;item&gt;111&lt;/item&gt;&lt;item&gt;256&lt;/item&gt;&lt;item&gt;270&lt;/item&gt;&lt;item&gt;294&lt;/item&gt;&lt;item&gt;295&lt;/item&gt;&lt;item&gt;296&lt;/item&gt;&lt;item&gt;303&lt;/item&gt;&lt;item&gt;365&lt;/item&gt;&lt;item&gt;366&lt;/item&gt;&lt;item&gt;367&lt;/item&gt;&lt;item&gt;626&lt;/item&gt;&lt;item&gt;627&lt;/item&gt;&lt;item&gt;628&lt;/item&gt;&lt;item&gt;629&lt;/item&gt;&lt;item&gt;630&lt;/item&gt;&lt;item&gt;631&lt;/item&gt;&lt;item&gt;632&lt;/item&gt;&lt;item&gt;639&lt;/item&gt;&lt;item&gt;640&lt;/item&gt;&lt;item&gt;675&lt;/item&gt;&lt;/record-ids&gt;&lt;/item&gt;&lt;/Libraries&gt;"/>
  </w:docVars>
  <w:rsids>
    <w:rsidRoot w:val="00C73640"/>
    <w:rsid w:val="00004D39"/>
    <w:rsid w:val="000057B4"/>
    <w:rsid w:val="00010FFE"/>
    <w:rsid w:val="000117A5"/>
    <w:rsid w:val="00014063"/>
    <w:rsid w:val="00014BF1"/>
    <w:rsid w:val="00020AF0"/>
    <w:rsid w:val="000251D6"/>
    <w:rsid w:val="0002724A"/>
    <w:rsid w:val="000333C9"/>
    <w:rsid w:val="00034972"/>
    <w:rsid w:val="00035FA8"/>
    <w:rsid w:val="0003737F"/>
    <w:rsid w:val="00045E33"/>
    <w:rsid w:val="00045EF0"/>
    <w:rsid w:val="00047D55"/>
    <w:rsid w:val="00056673"/>
    <w:rsid w:val="000601E9"/>
    <w:rsid w:val="00062E82"/>
    <w:rsid w:val="00063BD7"/>
    <w:rsid w:val="00066B25"/>
    <w:rsid w:val="00067085"/>
    <w:rsid w:val="00067D8A"/>
    <w:rsid w:val="00071D81"/>
    <w:rsid w:val="0007200C"/>
    <w:rsid w:val="00072C2B"/>
    <w:rsid w:val="000732B7"/>
    <w:rsid w:val="00073CDB"/>
    <w:rsid w:val="00074D41"/>
    <w:rsid w:val="000819EE"/>
    <w:rsid w:val="00086EE4"/>
    <w:rsid w:val="00090798"/>
    <w:rsid w:val="00096895"/>
    <w:rsid w:val="0009708B"/>
    <w:rsid w:val="000A39E5"/>
    <w:rsid w:val="000A68AD"/>
    <w:rsid w:val="000B296E"/>
    <w:rsid w:val="000B52DD"/>
    <w:rsid w:val="000B66FB"/>
    <w:rsid w:val="000C2FFD"/>
    <w:rsid w:val="000D2874"/>
    <w:rsid w:val="000F1BB2"/>
    <w:rsid w:val="000F1CBC"/>
    <w:rsid w:val="000F2F93"/>
    <w:rsid w:val="000F3AEC"/>
    <w:rsid w:val="000F65EC"/>
    <w:rsid w:val="00102051"/>
    <w:rsid w:val="001028A1"/>
    <w:rsid w:val="00107BFA"/>
    <w:rsid w:val="001111BF"/>
    <w:rsid w:val="00112D91"/>
    <w:rsid w:val="00114338"/>
    <w:rsid w:val="00114975"/>
    <w:rsid w:val="001150BC"/>
    <w:rsid w:val="00116C98"/>
    <w:rsid w:val="00121823"/>
    <w:rsid w:val="00130627"/>
    <w:rsid w:val="00136B91"/>
    <w:rsid w:val="00151B9A"/>
    <w:rsid w:val="00152AB3"/>
    <w:rsid w:val="0015690D"/>
    <w:rsid w:val="00156943"/>
    <w:rsid w:val="00160699"/>
    <w:rsid w:val="00171C6A"/>
    <w:rsid w:val="0017323A"/>
    <w:rsid w:val="00173AFE"/>
    <w:rsid w:val="00183DDA"/>
    <w:rsid w:val="0019154B"/>
    <w:rsid w:val="00193331"/>
    <w:rsid w:val="00195166"/>
    <w:rsid w:val="00195935"/>
    <w:rsid w:val="001A2E80"/>
    <w:rsid w:val="001B3807"/>
    <w:rsid w:val="001B7E61"/>
    <w:rsid w:val="001C0852"/>
    <w:rsid w:val="001C290B"/>
    <w:rsid w:val="001C6B81"/>
    <w:rsid w:val="001D4A96"/>
    <w:rsid w:val="001D63D5"/>
    <w:rsid w:val="001D6E44"/>
    <w:rsid w:val="001D7BA2"/>
    <w:rsid w:val="001D7F5A"/>
    <w:rsid w:val="001E0589"/>
    <w:rsid w:val="001E38EC"/>
    <w:rsid w:val="001E3A83"/>
    <w:rsid w:val="001F0FFA"/>
    <w:rsid w:val="001F229C"/>
    <w:rsid w:val="001F2678"/>
    <w:rsid w:val="001F2C42"/>
    <w:rsid w:val="00200CD9"/>
    <w:rsid w:val="002033E4"/>
    <w:rsid w:val="00212220"/>
    <w:rsid w:val="00215E2B"/>
    <w:rsid w:val="00217AFF"/>
    <w:rsid w:val="00222601"/>
    <w:rsid w:val="002256B2"/>
    <w:rsid w:val="00235304"/>
    <w:rsid w:val="00244447"/>
    <w:rsid w:val="00245D3D"/>
    <w:rsid w:val="0025549C"/>
    <w:rsid w:val="00257F6C"/>
    <w:rsid w:val="0026008F"/>
    <w:rsid w:val="002613A4"/>
    <w:rsid w:val="00264954"/>
    <w:rsid w:val="0026500A"/>
    <w:rsid w:val="002661FF"/>
    <w:rsid w:val="00266996"/>
    <w:rsid w:val="002850FB"/>
    <w:rsid w:val="002853B7"/>
    <w:rsid w:val="00285E91"/>
    <w:rsid w:val="00291B48"/>
    <w:rsid w:val="00293582"/>
    <w:rsid w:val="002A4F10"/>
    <w:rsid w:val="002A59B6"/>
    <w:rsid w:val="002A67CF"/>
    <w:rsid w:val="002A6975"/>
    <w:rsid w:val="002A79B9"/>
    <w:rsid w:val="002B04BE"/>
    <w:rsid w:val="002B087C"/>
    <w:rsid w:val="002B0A2E"/>
    <w:rsid w:val="002B2A91"/>
    <w:rsid w:val="002B2AE7"/>
    <w:rsid w:val="002B316A"/>
    <w:rsid w:val="002B682B"/>
    <w:rsid w:val="002C28CD"/>
    <w:rsid w:val="002D468D"/>
    <w:rsid w:val="002D49AC"/>
    <w:rsid w:val="002E1A9D"/>
    <w:rsid w:val="002E221D"/>
    <w:rsid w:val="002E4715"/>
    <w:rsid w:val="002E4D00"/>
    <w:rsid w:val="002F18C5"/>
    <w:rsid w:val="002F215C"/>
    <w:rsid w:val="00305715"/>
    <w:rsid w:val="00306EC2"/>
    <w:rsid w:val="00315FA3"/>
    <w:rsid w:val="003175CD"/>
    <w:rsid w:val="00321653"/>
    <w:rsid w:val="003255F7"/>
    <w:rsid w:val="00332614"/>
    <w:rsid w:val="00332AE3"/>
    <w:rsid w:val="00333ED7"/>
    <w:rsid w:val="00334691"/>
    <w:rsid w:val="00336F0E"/>
    <w:rsid w:val="003378AC"/>
    <w:rsid w:val="00342B5E"/>
    <w:rsid w:val="0034448E"/>
    <w:rsid w:val="00344523"/>
    <w:rsid w:val="00350913"/>
    <w:rsid w:val="003605C7"/>
    <w:rsid w:val="00364AB9"/>
    <w:rsid w:val="00386A97"/>
    <w:rsid w:val="00392C25"/>
    <w:rsid w:val="00393FFC"/>
    <w:rsid w:val="003B100B"/>
    <w:rsid w:val="003B2DDD"/>
    <w:rsid w:val="003B5D3A"/>
    <w:rsid w:val="003C0E21"/>
    <w:rsid w:val="003C28F8"/>
    <w:rsid w:val="003C50AF"/>
    <w:rsid w:val="003D31ED"/>
    <w:rsid w:val="003D327F"/>
    <w:rsid w:val="003D4434"/>
    <w:rsid w:val="003D68A4"/>
    <w:rsid w:val="003D6991"/>
    <w:rsid w:val="003E42E8"/>
    <w:rsid w:val="003E64E9"/>
    <w:rsid w:val="003F162C"/>
    <w:rsid w:val="003F19F7"/>
    <w:rsid w:val="003F55F4"/>
    <w:rsid w:val="00406B76"/>
    <w:rsid w:val="004115A8"/>
    <w:rsid w:val="00412628"/>
    <w:rsid w:val="0041716C"/>
    <w:rsid w:val="00417587"/>
    <w:rsid w:val="00421681"/>
    <w:rsid w:val="004227A2"/>
    <w:rsid w:val="00425635"/>
    <w:rsid w:val="00425D71"/>
    <w:rsid w:val="00436203"/>
    <w:rsid w:val="00463D9E"/>
    <w:rsid w:val="00467C4E"/>
    <w:rsid w:val="00475098"/>
    <w:rsid w:val="0048058E"/>
    <w:rsid w:val="004859B8"/>
    <w:rsid w:val="00485CB8"/>
    <w:rsid w:val="004930BA"/>
    <w:rsid w:val="00493AC3"/>
    <w:rsid w:val="004944A9"/>
    <w:rsid w:val="004972AB"/>
    <w:rsid w:val="004978C9"/>
    <w:rsid w:val="004B43F3"/>
    <w:rsid w:val="004B5C6B"/>
    <w:rsid w:val="004B627C"/>
    <w:rsid w:val="004C44F2"/>
    <w:rsid w:val="004C51BE"/>
    <w:rsid w:val="004D7521"/>
    <w:rsid w:val="004E0686"/>
    <w:rsid w:val="004E0E06"/>
    <w:rsid w:val="004E7021"/>
    <w:rsid w:val="004F05D2"/>
    <w:rsid w:val="00504033"/>
    <w:rsid w:val="005104C3"/>
    <w:rsid w:val="005156D4"/>
    <w:rsid w:val="00516B13"/>
    <w:rsid w:val="00521B9E"/>
    <w:rsid w:val="00523314"/>
    <w:rsid w:val="00526E9E"/>
    <w:rsid w:val="005378D2"/>
    <w:rsid w:val="00541EE5"/>
    <w:rsid w:val="00542F55"/>
    <w:rsid w:val="00543906"/>
    <w:rsid w:val="00544A32"/>
    <w:rsid w:val="0055151D"/>
    <w:rsid w:val="005527DB"/>
    <w:rsid w:val="0055651C"/>
    <w:rsid w:val="005621E2"/>
    <w:rsid w:val="005639AA"/>
    <w:rsid w:val="00567589"/>
    <w:rsid w:val="00572F2D"/>
    <w:rsid w:val="00576ACA"/>
    <w:rsid w:val="00587E4A"/>
    <w:rsid w:val="0059185A"/>
    <w:rsid w:val="005944BA"/>
    <w:rsid w:val="005B0503"/>
    <w:rsid w:val="005B7009"/>
    <w:rsid w:val="005C019A"/>
    <w:rsid w:val="005C1E74"/>
    <w:rsid w:val="005C1F81"/>
    <w:rsid w:val="005C4186"/>
    <w:rsid w:val="005C4D37"/>
    <w:rsid w:val="005C6B1F"/>
    <w:rsid w:val="005C71AA"/>
    <w:rsid w:val="005D1E9E"/>
    <w:rsid w:val="005D3462"/>
    <w:rsid w:val="005D39E5"/>
    <w:rsid w:val="005D5BDA"/>
    <w:rsid w:val="005D6128"/>
    <w:rsid w:val="005E0287"/>
    <w:rsid w:val="005E0EAA"/>
    <w:rsid w:val="005E40E4"/>
    <w:rsid w:val="005F05B0"/>
    <w:rsid w:val="005F1DA6"/>
    <w:rsid w:val="005F4E5E"/>
    <w:rsid w:val="005F5966"/>
    <w:rsid w:val="005F7744"/>
    <w:rsid w:val="0060375F"/>
    <w:rsid w:val="00606F17"/>
    <w:rsid w:val="0062009B"/>
    <w:rsid w:val="00621F98"/>
    <w:rsid w:val="00633C61"/>
    <w:rsid w:val="006345E2"/>
    <w:rsid w:val="00640879"/>
    <w:rsid w:val="00640E9D"/>
    <w:rsid w:val="0064307D"/>
    <w:rsid w:val="00644093"/>
    <w:rsid w:val="00652FFD"/>
    <w:rsid w:val="006535B3"/>
    <w:rsid w:val="00655852"/>
    <w:rsid w:val="0066399E"/>
    <w:rsid w:val="00666279"/>
    <w:rsid w:val="00670E40"/>
    <w:rsid w:val="0067562A"/>
    <w:rsid w:val="006765BB"/>
    <w:rsid w:val="00680F95"/>
    <w:rsid w:val="00683D23"/>
    <w:rsid w:val="00686743"/>
    <w:rsid w:val="00690B27"/>
    <w:rsid w:val="006921D8"/>
    <w:rsid w:val="006929D6"/>
    <w:rsid w:val="00694CFC"/>
    <w:rsid w:val="00695237"/>
    <w:rsid w:val="006A0447"/>
    <w:rsid w:val="006A183C"/>
    <w:rsid w:val="006A2F90"/>
    <w:rsid w:val="006A35EB"/>
    <w:rsid w:val="006A3938"/>
    <w:rsid w:val="006A3A14"/>
    <w:rsid w:val="006A51A8"/>
    <w:rsid w:val="006A5CD9"/>
    <w:rsid w:val="006B4E63"/>
    <w:rsid w:val="006B555B"/>
    <w:rsid w:val="006C3F7C"/>
    <w:rsid w:val="006C419C"/>
    <w:rsid w:val="006C6129"/>
    <w:rsid w:val="006C75F8"/>
    <w:rsid w:val="006D030C"/>
    <w:rsid w:val="006D36FC"/>
    <w:rsid w:val="006D65B3"/>
    <w:rsid w:val="006F0EDD"/>
    <w:rsid w:val="00700714"/>
    <w:rsid w:val="007039D0"/>
    <w:rsid w:val="00706799"/>
    <w:rsid w:val="00711050"/>
    <w:rsid w:val="00711CBE"/>
    <w:rsid w:val="00713E10"/>
    <w:rsid w:val="00714A2F"/>
    <w:rsid w:val="00715CCA"/>
    <w:rsid w:val="00721F67"/>
    <w:rsid w:val="00724BF6"/>
    <w:rsid w:val="0072627A"/>
    <w:rsid w:val="00730CE0"/>
    <w:rsid w:val="00732631"/>
    <w:rsid w:val="00733AC5"/>
    <w:rsid w:val="007405C7"/>
    <w:rsid w:val="00747880"/>
    <w:rsid w:val="00751A9B"/>
    <w:rsid w:val="0075795D"/>
    <w:rsid w:val="007614F1"/>
    <w:rsid w:val="00764348"/>
    <w:rsid w:val="00764A61"/>
    <w:rsid w:val="007656AB"/>
    <w:rsid w:val="007708B7"/>
    <w:rsid w:val="00773362"/>
    <w:rsid w:val="007761EF"/>
    <w:rsid w:val="007864B1"/>
    <w:rsid w:val="00790282"/>
    <w:rsid w:val="00790670"/>
    <w:rsid w:val="00793565"/>
    <w:rsid w:val="007A0A9A"/>
    <w:rsid w:val="007A2D75"/>
    <w:rsid w:val="007B0170"/>
    <w:rsid w:val="007B4503"/>
    <w:rsid w:val="007B7AE5"/>
    <w:rsid w:val="007C0788"/>
    <w:rsid w:val="007C1FA4"/>
    <w:rsid w:val="007C6C2D"/>
    <w:rsid w:val="007D152C"/>
    <w:rsid w:val="007D53C4"/>
    <w:rsid w:val="007D77DB"/>
    <w:rsid w:val="007E6128"/>
    <w:rsid w:val="007F4C63"/>
    <w:rsid w:val="007F547D"/>
    <w:rsid w:val="007F6191"/>
    <w:rsid w:val="007F6645"/>
    <w:rsid w:val="007F796E"/>
    <w:rsid w:val="00802992"/>
    <w:rsid w:val="008153F5"/>
    <w:rsid w:val="0081675C"/>
    <w:rsid w:val="00820DA7"/>
    <w:rsid w:val="00826A0B"/>
    <w:rsid w:val="00833C51"/>
    <w:rsid w:val="00835086"/>
    <w:rsid w:val="00850218"/>
    <w:rsid w:val="008529CB"/>
    <w:rsid w:val="0085491B"/>
    <w:rsid w:val="008573BC"/>
    <w:rsid w:val="008576D4"/>
    <w:rsid w:val="008578D1"/>
    <w:rsid w:val="00864158"/>
    <w:rsid w:val="008648E6"/>
    <w:rsid w:val="00870982"/>
    <w:rsid w:val="00877010"/>
    <w:rsid w:val="00877C34"/>
    <w:rsid w:val="00882907"/>
    <w:rsid w:val="00886E0C"/>
    <w:rsid w:val="00890566"/>
    <w:rsid w:val="008912BF"/>
    <w:rsid w:val="008944EA"/>
    <w:rsid w:val="00894A50"/>
    <w:rsid w:val="00896C30"/>
    <w:rsid w:val="00897A2A"/>
    <w:rsid w:val="008A422B"/>
    <w:rsid w:val="008B2507"/>
    <w:rsid w:val="008B2B0F"/>
    <w:rsid w:val="008C06AF"/>
    <w:rsid w:val="008C11C4"/>
    <w:rsid w:val="008C58A8"/>
    <w:rsid w:val="008C5DEA"/>
    <w:rsid w:val="008D040F"/>
    <w:rsid w:val="008D6D5B"/>
    <w:rsid w:val="008E0AA7"/>
    <w:rsid w:val="008E1F83"/>
    <w:rsid w:val="008E2277"/>
    <w:rsid w:val="008E24C0"/>
    <w:rsid w:val="008E26ED"/>
    <w:rsid w:val="008E6E43"/>
    <w:rsid w:val="008F75E1"/>
    <w:rsid w:val="00900EF0"/>
    <w:rsid w:val="009042AB"/>
    <w:rsid w:val="009061BC"/>
    <w:rsid w:val="0091213E"/>
    <w:rsid w:val="0091555D"/>
    <w:rsid w:val="009205A9"/>
    <w:rsid w:val="00922C9E"/>
    <w:rsid w:val="00924E64"/>
    <w:rsid w:val="00924F84"/>
    <w:rsid w:val="009252F5"/>
    <w:rsid w:val="00940E99"/>
    <w:rsid w:val="00941A93"/>
    <w:rsid w:val="00947CC9"/>
    <w:rsid w:val="00952F01"/>
    <w:rsid w:val="00954C1C"/>
    <w:rsid w:val="0095513F"/>
    <w:rsid w:val="009608E9"/>
    <w:rsid w:val="009678F7"/>
    <w:rsid w:val="00973CED"/>
    <w:rsid w:val="00976C60"/>
    <w:rsid w:val="00984948"/>
    <w:rsid w:val="00985902"/>
    <w:rsid w:val="00992127"/>
    <w:rsid w:val="0099354B"/>
    <w:rsid w:val="009A36C4"/>
    <w:rsid w:val="009B086C"/>
    <w:rsid w:val="009B2A2A"/>
    <w:rsid w:val="009B562A"/>
    <w:rsid w:val="009B63D5"/>
    <w:rsid w:val="009B757A"/>
    <w:rsid w:val="009C0FFA"/>
    <w:rsid w:val="009C408A"/>
    <w:rsid w:val="009C6091"/>
    <w:rsid w:val="009C6FD3"/>
    <w:rsid w:val="009D1758"/>
    <w:rsid w:val="009D7E56"/>
    <w:rsid w:val="009E0E24"/>
    <w:rsid w:val="009E5A20"/>
    <w:rsid w:val="009F1EA1"/>
    <w:rsid w:val="009F4985"/>
    <w:rsid w:val="009F5956"/>
    <w:rsid w:val="009F6839"/>
    <w:rsid w:val="009F7A0D"/>
    <w:rsid w:val="009F7A84"/>
    <w:rsid w:val="00A0064F"/>
    <w:rsid w:val="00A03A0D"/>
    <w:rsid w:val="00A1527C"/>
    <w:rsid w:val="00A233AE"/>
    <w:rsid w:val="00A241BB"/>
    <w:rsid w:val="00A26BC4"/>
    <w:rsid w:val="00A34177"/>
    <w:rsid w:val="00A35DC7"/>
    <w:rsid w:val="00A42AA3"/>
    <w:rsid w:val="00A45B20"/>
    <w:rsid w:val="00A51CB1"/>
    <w:rsid w:val="00A53F34"/>
    <w:rsid w:val="00A54547"/>
    <w:rsid w:val="00A55DFE"/>
    <w:rsid w:val="00A55E82"/>
    <w:rsid w:val="00A61D96"/>
    <w:rsid w:val="00A7056F"/>
    <w:rsid w:val="00A70EFE"/>
    <w:rsid w:val="00A72B30"/>
    <w:rsid w:val="00A76464"/>
    <w:rsid w:val="00A81252"/>
    <w:rsid w:val="00A815C0"/>
    <w:rsid w:val="00A86034"/>
    <w:rsid w:val="00A912AA"/>
    <w:rsid w:val="00A93329"/>
    <w:rsid w:val="00A9434C"/>
    <w:rsid w:val="00A95FA6"/>
    <w:rsid w:val="00A96C80"/>
    <w:rsid w:val="00AA2857"/>
    <w:rsid w:val="00AA3EB6"/>
    <w:rsid w:val="00AA63BF"/>
    <w:rsid w:val="00AB1135"/>
    <w:rsid w:val="00AB708A"/>
    <w:rsid w:val="00AC6C42"/>
    <w:rsid w:val="00AE6C7F"/>
    <w:rsid w:val="00AF3344"/>
    <w:rsid w:val="00AF34AA"/>
    <w:rsid w:val="00AF38AA"/>
    <w:rsid w:val="00AF6E2D"/>
    <w:rsid w:val="00B02BCC"/>
    <w:rsid w:val="00B037F5"/>
    <w:rsid w:val="00B03931"/>
    <w:rsid w:val="00B104C3"/>
    <w:rsid w:val="00B17933"/>
    <w:rsid w:val="00B2161F"/>
    <w:rsid w:val="00B23318"/>
    <w:rsid w:val="00B23382"/>
    <w:rsid w:val="00B23799"/>
    <w:rsid w:val="00B24162"/>
    <w:rsid w:val="00B268B9"/>
    <w:rsid w:val="00B274E8"/>
    <w:rsid w:val="00B3046A"/>
    <w:rsid w:val="00B346AD"/>
    <w:rsid w:val="00B371AE"/>
    <w:rsid w:val="00B37952"/>
    <w:rsid w:val="00B43952"/>
    <w:rsid w:val="00B44A0D"/>
    <w:rsid w:val="00B459A2"/>
    <w:rsid w:val="00B47294"/>
    <w:rsid w:val="00B4733B"/>
    <w:rsid w:val="00B51AA3"/>
    <w:rsid w:val="00B5298C"/>
    <w:rsid w:val="00B561F3"/>
    <w:rsid w:val="00B56D1A"/>
    <w:rsid w:val="00B61EE0"/>
    <w:rsid w:val="00B75460"/>
    <w:rsid w:val="00B80B3D"/>
    <w:rsid w:val="00B9530B"/>
    <w:rsid w:val="00B96964"/>
    <w:rsid w:val="00BB2EBF"/>
    <w:rsid w:val="00BC02A5"/>
    <w:rsid w:val="00BC1727"/>
    <w:rsid w:val="00BC2A40"/>
    <w:rsid w:val="00BC729F"/>
    <w:rsid w:val="00BD005A"/>
    <w:rsid w:val="00BD3766"/>
    <w:rsid w:val="00BD3D81"/>
    <w:rsid w:val="00BD7920"/>
    <w:rsid w:val="00BE0B4F"/>
    <w:rsid w:val="00BE1AE4"/>
    <w:rsid w:val="00BF07E0"/>
    <w:rsid w:val="00BF3296"/>
    <w:rsid w:val="00BF36EA"/>
    <w:rsid w:val="00C02C57"/>
    <w:rsid w:val="00C077E9"/>
    <w:rsid w:val="00C14B8D"/>
    <w:rsid w:val="00C15C75"/>
    <w:rsid w:val="00C15F7C"/>
    <w:rsid w:val="00C20767"/>
    <w:rsid w:val="00C22234"/>
    <w:rsid w:val="00C3424A"/>
    <w:rsid w:val="00C40A58"/>
    <w:rsid w:val="00C42653"/>
    <w:rsid w:val="00C43832"/>
    <w:rsid w:val="00C51AFD"/>
    <w:rsid w:val="00C52963"/>
    <w:rsid w:val="00C536C6"/>
    <w:rsid w:val="00C55811"/>
    <w:rsid w:val="00C56AFA"/>
    <w:rsid w:val="00C60BA5"/>
    <w:rsid w:val="00C6171A"/>
    <w:rsid w:val="00C6741C"/>
    <w:rsid w:val="00C73640"/>
    <w:rsid w:val="00C73ED4"/>
    <w:rsid w:val="00C753DD"/>
    <w:rsid w:val="00C80C17"/>
    <w:rsid w:val="00C83056"/>
    <w:rsid w:val="00C85343"/>
    <w:rsid w:val="00C90CA2"/>
    <w:rsid w:val="00CA3796"/>
    <w:rsid w:val="00CB0A59"/>
    <w:rsid w:val="00CB33CD"/>
    <w:rsid w:val="00CB648B"/>
    <w:rsid w:val="00CC56D1"/>
    <w:rsid w:val="00CC62A4"/>
    <w:rsid w:val="00CC7ECE"/>
    <w:rsid w:val="00CD4C23"/>
    <w:rsid w:val="00CE628A"/>
    <w:rsid w:val="00CE6714"/>
    <w:rsid w:val="00CF1425"/>
    <w:rsid w:val="00D0178C"/>
    <w:rsid w:val="00D0203C"/>
    <w:rsid w:val="00D02A21"/>
    <w:rsid w:val="00D04485"/>
    <w:rsid w:val="00D04FD3"/>
    <w:rsid w:val="00D22CBB"/>
    <w:rsid w:val="00D23056"/>
    <w:rsid w:val="00D24365"/>
    <w:rsid w:val="00D3226C"/>
    <w:rsid w:val="00D325C8"/>
    <w:rsid w:val="00D426B7"/>
    <w:rsid w:val="00D43E63"/>
    <w:rsid w:val="00D45BE3"/>
    <w:rsid w:val="00D5442B"/>
    <w:rsid w:val="00D60AD5"/>
    <w:rsid w:val="00D66DE6"/>
    <w:rsid w:val="00D67857"/>
    <w:rsid w:val="00D7253A"/>
    <w:rsid w:val="00D817D2"/>
    <w:rsid w:val="00D83194"/>
    <w:rsid w:val="00D8429F"/>
    <w:rsid w:val="00D842BC"/>
    <w:rsid w:val="00D9259A"/>
    <w:rsid w:val="00D95E79"/>
    <w:rsid w:val="00D96370"/>
    <w:rsid w:val="00D9683D"/>
    <w:rsid w:val="00DA02FF"/>
    <w:rsid w:val="00DA0909"/>
    <w:rsid w:val="00DA26C3"/>
    <w:rsid w:val="00DA7E98"/>
    <w:rsid w:val="00DB12F3"/>
    <w:rsid w:val="00DB57CF"/>
    <w:rsid w:val="00DC6585"/>
    <w:rsid w:val="00DC7206"/>
    <w:rsid w:val="00DD06F8"/>
    <w:rsid w:val="00DD0782"/>
    <w:rsid w:val="00DD30D1"/>
    <w:rsid w:val="00DD6805"/>
    <w:rsid w:val="00DD708A"/>
    <w:rsid w:val="00DE00D5"/>
    <w:rsid w:val="00DE07F3"/>
    <w:rsid w:val="00DE206E"/>
    <w:rsid w:val="00DE2C20"/>
    <w:rsid w:val="00DE3E6D"/>
    <w:rsid w:val="00DE3FA4"/>
    <w:rsid w:val="00DE54A1"/>
    <w:rsid w:val="00DF2C60"/>
    <w:rsid w:val="00E132BF"/>
    <w:rsid w:val="00E2702C"/>
    <w:rsid w:val="00E2784C"/>
    <w:rsid w:val="00E40660"/>
    <w:rsid w:val="00E51438"/>
    <w:rsid w:val="00E536E6"/>
    <w:rsid w:val="00E54057"/>
    <w:rsid w:val="00E5704F"/>
    <w:rsid w:val="00E57FC7"/>
    <w:rsid w:val="00E606C4"/>
    <w:rsid w:val="00E63813"/>
    <w:rsid w:val="00E6418B"/>
    <w:rsid w:val="00E64270"/>
    <w:rsid w:val="00E7731A"/>
    <w:rsid w:val="00E87044"/>
    <w:rsid w:val="00E91787"/>
    <w:rsid w:val="00E9499B"/>
    <w:rsid w:val="00EA3D42"/>
    <w:rsid w:val="00EB2B19"/>
    <w:rsid w:val="00EB60D9"/>
    <w:rsid w:val="00EC1AD5"/>
    <w:rsid w:val="00EC6E41"/>
    <w:rsid w:val="00ED0735"/>
    <w:rsid w:val="00ED7B42"/>
    <w:rsid w:val="00EE00E6"/>
    <w:rsid w:val="00EE0581"/>
    <w:rsid w:val="00EE230D"/>
    <w:rsid w:val="00EF2179"/>
    <w:rsid w:val="00EF378C"/>
    <w:rsid w:val="00EF4028"/>
    <w:rsid w:val="00EF595C"/>
    <w:rsid w:val="00F0251F"/>
    <w:rsid w:val="00F06A4D"/>
    <w:rsid w:val="00F147BF"/>
    <w:rsid w:val="00F15157"/>
    <w:rsid w:val="00F162AF"/>
    <w:rsid w:val="00F17613"/>
    <w:rsid w:val="00F208D1"/>
    <w:rsid w:val="00F23729"/>
    <w:rsid w:val="00F25ED4"/>
    <w:rsid w:val="00F30F91"/>
    <w:rsid w:val="00F31D65"/>
    <w:rsid w:val="00F33286"/>
    <w:rsid w:val="00F33FCA"/>
    <w:rsid w:val="00F3746E"/>
    <w:rsid w:val="00F43419"/>
    <w:rsid w:val="00F47023"/>
    <w:rsid w:val="00F47D6C"/>
    <w:rsid w:val="00F626E8"/>
    <w:rsid w:val="00F736ED"/>
    <w:rsid w:val="00F909BB"/>
    <w:rsid w:val="00F927F3"/>
    <w:rsid w:val="00F92ECD"/>
    <w:rsid w:val="00F94FF9"/>
    <w:rsid w:val="00FA2217"/>
    <w:rsid w:val="00FA270C"/>
    <w:rsid w:val="00FA4C97"/>
    <w:rsid w:val="00FA725A"/>
    <w:rsid w:val="00FB0429"/>
    <w:rsid w:val="00FB5532"/>
    <w:rsid w:val="00FB72EE"/>
    <w:rsid w:val="00FC3A5E"/>
    <w:rsid w:val="00FD1058"/>
    <w:rsid w:val="00FD1D5E"/>
    <w:rsid w:val="00FD57E1"/>
    <w:rsid w:val="00FE338C"/>
    <w:rsid w:val="00FF38CD"/>
    <w:rsid w:val="00FF581D"/>
    <w:rsid w:val="00FF73CD"/>
    <w:rsid w:val="00FF7F17"/>
    <w:rsid w:val="0528350F"/>
    <w:rsid w:val="3A814C9A"/>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6E6259"/>
  <w15:chartTrackingRefBased/>
  <w15:docId w15:val="{F60258F8-8243-4D0E-B6D8-53C5BDF0A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364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7364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7364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7364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7364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7364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7364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7364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7364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364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7364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7364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7364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7364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7364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364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364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3640"/>
    <w:rPr>
      <w:rFonts w:eastAsiaTheme="majorEastAsia" w:cstheme="majorBidi"/>
      <w:color w:val="272727" w:themeColor="text1" w:themeTint="D8"/>
    </w:rPr>
  </w:style>
  <w:style w:type="paragraph" w:styleId="Title">
    <w:name w:val="Title"/>
    <w:basedOn w:val="Normal"/>
    <w:next w:val="Normal"/>
    <w:link w:val="TitleChar"/>
    <w:uiPriority w:val="10"/>
    <w:qFormat/>
    <w:rsid w:val="00C736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736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364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7364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3640"/>
    <w:pPr>
      <w:spacing w:before="160"/>
      <w:jc w:val="center"/>
    </w:pPr>
    <w:rPr>
      <w:i/>
      <w:iCs/>
      <w:color w:val="404040" w:themeColor="text1" w:themeTint="BF"/>
    </w:rPr>
  </w:style>
  <w:style w:type="character" w:customStyle="1" w:styleId="QuoteChar">
    <w:name w:val="Quote Char"/>
    <w:basedOn w:val="DefaultParagraphFont"/>
    <w:link w:val="Quote"/>
    <w:uiPriority w:val="29"/>
    <w:rsid w:val="00C73640"/>
    <w:rPr>
      <w:i/>
      <w:iCs/>
      <w:color w:val="404040" w:themeColor="text1" w:themeTint="BF"/>
    </w:rPr>
  </w:style>
  <w:style w:type="paragraph" w:styleId="ListParagraph">
    <w:name w:val="List Paragraph"/>
    <w:basedOn w:val="Normal"/>
    <w:uiPriority w:val="34"/>
    <w:qFormat/>
    <w:rsid w:val="00C73640"/>
    <w:pPr>
      <w:ind w:left="720"/>
      <w:contextualSpacing/>
    </w:pPr>
  </w:style>
  <w:style w:type="character" w:styleId="IntenseEmphasis">
    <w:name w:val="Intense Emphasis"/>
    <w:basedOn w:val="DefaultParagraphFont"/>
    <w:uiPriority w:val="21"/>
    <w:qFormat/>
    <w:rsid w:val="00C73640"/>
    <w:rPr>
      <w:i/>
      <w:iCs/>
      <w:color w:val="0F4761" w:themeColor="accent1" w:themeShade="BF"/>
    </w:rPr>
  </w:style>
  <w:style w:type="paragraph" w:styleId="IntenseQuote">
    <w:name w:val="Intense Quote"/>
    <w:basedOn w:val="Normal"/>
    <w:next w:val="Normal"/>
    <w:link w:val="IntenseQuoteChar"/>
    <w:uiPriority w:val="30"/>
    <w:qFormat/>
    <w:rsid w:val="00C736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73640"/>
    <w:rPr>
      <w:i/>
      <w:iCs/>
      <w:color w:val="0F4761" w:themeColor="accent1" w:themeShade="BF"/>
    </w:rPr>
  </w:style>
  <w:style w:type="character" w:styleId="IntenseReference">
    <w:name w:val="Intense Reference"/>
    <w:basedOn w:val="DefaultParagraphFont"/>
    <w:uiPriority w:val="32"/>
    <w:qFormat/>
    <w:rsid w:val="00C73640"/>
    <w:rPr>
      <w:b/>
      <w:bCs/>
      <w:smallCaps/>
      <w:color w:val="0F4761" w:themeColor="accent1" w:themeShade="BF"/>
      <w:spacing w:val="5"/>
    </w:rPr>
  </w:style>
  <w:style w:type="character" w:styleId="CommentReference">
    <w:name w:val="annotation reference"/>
    <w:uiPriority w:val="99"/>
    <w:semiHidden/>
    <w:unhideWhenUsed/>
    <w:rsid w:val="00C15F7C"/>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sid w:val="002033E4"/>
    <w:rPr>
      <w:b/>
      <w:bCs/>
    </w:rPr>
  </w:style>
  <w:style w:type="character" w:customStyle="1" w:styleId="CommentSubjectChar">
    <w:name w:val="Comment Subject Char"/>
    <w:basedOn w:val="CommentTextChar"/>
    <w:link w:val="CommentSubject"/>
    <w:uiPriority w:val="99"/>
    <w:semiHidden/>
    <w:rsid w:val="002033E4"/>
    <w:rPr>
      <w:b/>
      <w:bCs/>
      <w:sz w:val="20"/>
      <w:szCs w:val="20"/>
    </w:rPr>
  </w:style>
  <w:style w:type="paragraph" w:customStyle="1" w:styleId="ExperimentalText">
    <w:name w:val="Experimental Text"/>
    <w:basedOn w:val="Normal"/>
    <w:link w:val="ExperimentalTextChar"/>
    <w:rsid w:val="00A93329"/>
    <w:pPr>
      <w:spacing w:before="40" w:after="0" w:line="480" w:lineRule="auto"/>
    </w:pPr>
    <w:rPr>
      <w:rFonts w:ascii="Times New Roman" w:eastAsia="MS Mincho" w:hAnsi="Times New Roman" w:cs="Times New Roman"/>
      <w:kern w:val="0"/>
      <w:lang w:val="en-US" w:eastAsia="ja-JP"/>
      <w14:ligatures w14:val="none"/>
    </w:rPr>
  </w:style>
  <w:style w:type="character" w:customStyle="1" w:styleId="ExperimentalTextChar">
    <w:name w:val="Experimental Text Char"/>
    <w:link w:val="ExperimentalText"/>
    <w:rsid w:val="00A93329"/>
    <w:rPr>
      <w:rFonts w:ascii="Times New Roman" w:eastAsia="MS Mincho" w:hAnsi="Times New Roman" w:cs="Times New Roman"/>
      <w:kern w:val="0"/>
      <w:lang w:val="en-US" w:eastAsia="ja-JP"/>
      <w14:ligatures w14:val="none"/>
    </w:rPr>
  </w:style>
  <w:style w:type="paragraph" w:customStyle="1" w:styleId="EndNoteBibliographyTitle">
    <w:name w:val="EndNote Bibliography Title"/>
    <w:basedOn w:val="Normal"/>
    <w:link w:val="EndNoteBibliographyTitleChar"/>
    <w:rsid w:val="00A93329"/>
    <w:pPr>
      <w:spacing w:after="0"/>
      <w:jc w:val="center"/>
    </w:pPr>
    <w:rPr>
      <w:rFonts w:ascii="Aptos" w:hAnsi="Aptos"/>
      <w:noProof/>
    </w:rPr>
  </w:style>
  <w:style w:type="character" w:customStyle="1" w:styleId="EndNoteBibliographyTitleChar">
    <w:name w:val="EndNote Bibliography Title Char"/>
    <w:basedOn w:val="DefaultParagraphFont"/>
    <w:link w:val="EndNoteBibliographyTitle"/>
    <w:rsid w:val="00A93329"/>
    <w:rPr>
      <w:rFonts w:ascii="Aptos" w:hAnsi="Aptos"/>
      <w:noProof/>
    </w:rPr>
  </w:style>
  <w:style w:type="paragraph" w:customStyle="1" w:styleId="EndNoteBibliography">
    <w:name w:val="EndNote Bibliography"/>
    <w:basedOn w:val="Normal"/>
    <w:link w:val="EndNoteBibliographyChar"/>
    <w:rsid w:val="00A93329"/>
    <w:pPr>
      <w:spacing w:line="240" w:lineRule="auto"/>
    </w:pPr>
    <w:rPr>
      <w:rFonts w:ascii="Aptos" w:hAnsi="Aptos"/>
      <w:noProof/>
    </w:rPr>
  </w:style>
  <w:style w:type="character" w:customStyle="1" w:styleId="EndNoteBibliographyChar">
    <w:name w:val="EndNote Bibliography Char"/>
    <w:basedOn w:val="DefaultParagraphFont"/>
    <w:link w:val="EndNoteBibliography"/>
    <w:rsid w:val="00A93329"/>
    <w:rPr>
      <w:rFonts w:ascii="Aptos" w:hAnsi="Aptos"/>
      <w:noProof/>
    </w:rPr>
  </w:style>
  <w:style w:type="character" w:styleId="Hyperlink">
    <w:name w:val="Hyperlink"/>
    <w:basedOn w:val="DefaultParagraphFont"/>
    <w:uiPriority w:val="99"/>
    <w:unhideWhenUsed/>
    <w:rsid w:val="00A93329"/>
    <w:rPr>
      <w:color w:val="467886" w:themeColor="hyperlink"/>
      <w:u w:val="single"/>
    </w:rPr>
  </w:style>
  <w:style w:type="character" w:styleId="UnresolvedMention">
    <w:name w:val="Unresolved Mention"/>
    <w:basedOn w:val="DefaultParagraphFont"/>
    <w:uiPriority w:val="99"/>
    <w:semiHidden/>
    <w:unhideWhenUsed/>
    <w:rsid w:val="00A93329"/>
    <w:rPr>
      <w:color w:val="605E5C"/>
      <w:shd w:val="clear" w:color="auto" w:fill="E1DFDD"/>
    </w:rPr>
  </w:style>
  <w:style w:type="table" w:styleId="TableGrid">
    <w:name w:val="Table Grid"/>
    <w:basedOn w:val="TableNormal"/>
    <w:uiPriority w:val="39"/>
    <w:rsid w:val="005F05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86A97"/>
    <w:pPr>
      <w:spacing w:after="200" w:line="240" w:lineRule="auto"/>
    </w:pPr>
    <w:rPr>
      <w:i/>
      <w:iCs/>
      <w:color w:val="0E2841" w:themeColor="text2"/>
      <w:sz w:val="18"/>
      <w:szCs w:val="18"/>
    </w:rPr>
  </w:style>
  <w:style w:type="paragraph" w:styleId="Revision">
    <w:name w:val="Revision"/>
    <w:hidden/>
    <w:uiPriority w:val="99"/>
    <w:semiHidden/>
    <w:rsid w:val="00835086"/>
    <w:pPr>
      <w:spacing w:after="0" w:line="240" w:lineRule="auto"/>
    </w:pPr>
  </w:style>
  <w:style w:type="paragraph" w:customStyle="1" w:styleId="MainText">
    <w:name w:val="Main Text"/>
    <w:basedOn w:val="Normal"/>
    <w:link w:val="MainTextChar"/>
    <w:rsid w:val="00633C61"/>
    <w:pPr>
      <w:spacing w:before="40" w:after="0" w:line="480" w:lineRule="auto"/>
    </w:pPr>
    <w:rPr>
      <w:rFonts w:ascii="Times New Roman" w:eastAsia="MS Mincho" w:hAnsi="Times New Roman" w:cs="Times New Roman"/>
      <w:kern w:val="0"/>
      <w:lang w:val="en-US" w:eastAsia="ja-JP"/>
      <w14:ligatures w14:val="none"/>
    </w:rPr>
  </w:style>
  <w:style w:type="character" w:customStyle="1" w:styleId="MainTextChar">
    <w:name w:val="Main Text Char"/>
    <w:link w:val="MainText"/>
    <w:rsid w:val="00633C61"/>
    <w:rPr>
      <w:rFonts w:ascii="Times New Roman" w:eastAsia="MS Mincho" w:hAnsi="Times New Roman" w:cs="Times New Roman"/>
      <w:kern w:val="0"/>
      <w:lang w:val="en-US" w:eastAsia="ja-JP"/>
      <w14:ligatures w14:val="none"/>
    </w:rPr>
  </w:style>
  <w:style w:type="paragraph" w:customStyle="1" w:styleId="AuthorsFull">
    <w:name w:val="Authors Full"/>
    <w:basedOn w:val="Normal"/>
    <w:rsid w:val="008F75E1"/>
    <w:pPr>
      <w:spacing w:before="40" w:after="0" w:line="240" w:lineRule="auto"/>
    </w:pPr>
    <w:rPr>
      <w:rFonts w:ascii="Times New Roman" w:eastAsia="MS Mincho" w:hAnsi="Times New Roman" w:cs="Times New Roman"/>
      <w:i/>
      <w:kern w:val="0"/>
      <w:lang w:val="en-US" w:eastAsia="ja-JP"/>
      <w14:ligatures w14:val="none"/>
    </w:rPr>
  </w:style>
  <w:style w:type="character" w:styleId="PlaceholderText">
    <w:name w:val="Placeholder Text"/>
    <w:basedOn w:val="DefaultParagraphFont"/>
    <w:uiPriority w:val="99"/>
    <w:semiHidden/>
    <w:rsid w:val="00B3046A"/>
    <w:rPr>
      <w:color w:val="666666"/>
    </w:rPr>
  </w:style>
  <w:style w:type="table" w:styleId="GridTable1Light">
    <w:name w:val="Grid Table 1 Light"/>
    <w:basedOn w:val="TableNormal"/>
    <w:uiPriority w:val="46"/>
    <w:rsid w:val="00B2379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ableofcontents">
    <w:name w:val="Table of contents"/>
    <w:basedOn w:val="Normal"/>
    <w:autoRedefine/>
    <w:rsid w:val="006C6129"/>
    <w:pPr>
      <w:spacing w:before="40" w:after="0" w:line="360" w:lineRule="auto"/>
    </w:pPr>
    <w:rPr>
      <w:rFonts w:ascii="Times New Roman" w:hAnsi="Times New Roman" w:cs="Times New Roman"/>
      <w:i/>
      <w:iCs/>
      <w:kern w:val="0"/>
      <w:lang w:val="en-US"/>
    </w:rPr>
  </w:style>
  <w:style w:type="paragraph" w:customStyle="1" w:styleId="Els-Title">
    <w:name w:val="Els-Title"/>
    <w:next w:val="Normal"/>
    <w:autoRedefine/>
    <w:rsid w:val="006C6129"/>
    <w:pPr>
      <w:suppressAutoHyphens/>
      <w:spacing w:after="240" w:line="400" w:lineRule="exact"/>
      <w:jc w:val="center"/>
    </w:pPr>
    <w:rPr>
      <w:rFonts w:ascii="Times New Roman" w:eastAsia="SimSun" w:hAnsi="Times New Roman" w:cs="Times New Roman"/>
      <w:kern w:val="0"/>
      <w:sz w:val="36"/>
      <w:szCs w:val="21"/>
      <w:lang w:val="en-US" w:eastAsia="en-US"/>
      <w14:ligatures w14:val="none"/>
    </w:rPr>
  </w:style>
  <w:style w:type="paragraph" w:customStyle="1" w:styleId="Els-Author">
    <w:name w:val="Els-Author"/>
    <w:next w:val="Normal"/>
    <w:rsid w:val="006C6129"/>
    <w:pPr>
      <w:keepNext/>
      <w:suppressAutoHyphens/>
      <w:spacing w:line="300" w:lineRule="exact"/>
      <w:jc w:val="center"/>
    </w:pPr>
    <w:rPr>
      <w:rFonts w:ascii="Times New Roman" w:eastAsia="SimSun" w:hAnsi="Times New Roman" w:cs="Times New Roman"/>
      <w:noProof/>
      <w:kern w:val="0"/>
      <w:sz w:val="26"/>
      <w:szCs w:val="20"/>
      <w:lang w:val="en-US" w:eastAsia="en-US"/>
      <w14:ligatures w14:val="none"/>
    </w:rPr>
  </w:style>
  <w:style w:type="paragraph" w:styleId="Header">
    <w:name w:val="header"/>
    <w:basedOn w:val="Normal"/>
    <w:link w:val="HeaderChar"/>
    <w:rsid w:val="006C6129"/>
    <w:pPr>
      <w:tabs>
        <w:tab w:val="center" w:pos="4536"/>
        <w:tab w:val="right" w:pos="9072"/>
      </w:tabs>
      <w:spacing w:before="40" w:after="0" w:line="240" w:lineRule="auto"/>
    </w:pPr>
    <w:rPr>
      <w:rFonts w:ascii="Times New Roman" w:eastAsia="MS Mincho" w:hAnsi="Times New Roman" w:cs="Times New Roman"/>
      <w:kern w:val="0"/>
      <w:lang w:val="x-none" w:eastAsia="ja-JP"/>
    </w:rPr>
  </w:style>
  <w:style w:type="character" w:customStyle="1" w:styleId="HeaderChar">
    <w:name w:val="Header Char"/>
    <w:basedOn w:val="DefaultParagraphFont"/>
    <w:link w:val="Header"/>
    <w:rsid w:val="006C6129"/>
    <w:rPr>
      <w:rFonts w:ascii="Times New Roman" w:eastAsia="MS Mincho" w:hAnsi="Times New Roman" w:cs="Times New Roman"/>
      <w:kern w:val="0"/>
      <w:lang w:val="x-none" w:eastAsia="ja-JP"/>
    </w:rPr>
  </w:style>
  <w:style w:type="paragraph" w:styleId="Footer">
    <w:name w:val="footer"/>
    <w:basedOn w:val="Normal"/>
    <w:link w:val="FooterChar"/>
    <w:uiPriority w:val="99"/>
    <w:rsid w:val="006C6129"/>
    <w:pPr>
      <w:tabs>
        <w:tab w:val="center" w:pos="4536"/>
        <w:tab w:val="right" w:pos="9072"/>
      </w:tabs>
      <w:spacing w:before="40" w:after="0" w:line="240" w:lineRule="auto"/>
    </w:pPr>
    <w:rPr>
      <w:rFonts w:ascii="Times New Roman" w:eastAsia="MS Mincho" w:hAnsi="Times New Roman" w:cs="Times New Roman"/>
      <w:kern w:val="0"/>
      <w:lang w:val="en-US" w:eastAsia="ja-JP"/>
    </w:rPr>
  </w:style>
  <w:style w:type="character" w:customStyle="1" w:styleId="FooterChar">
    <w:name w:val="Footer Char"/>
    <w:basedOn w:val="DefaultParagraphFont"/>
    <w:link w:val="Footer"/>
    <w:uiPriority w:val="99"/>
    <w:rsid w:val="006C6129"/>
    <w:rPr>
      <w:rFonts w:ascii="Times New Roman" w:eastAsia="MS Mincho" w:hAnsi="Times New Roman" w:cs="Times New Roman"/>
      <w:kern w:val="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thanh.tran@nrel.gov" TargetMode="External"/><Relationship Id="rId18" Type="http://schemas.openxmlformats.org/officeDocument/2006/relationships/image" Target="media/image5.jpeg"/><Relationship Id="rId26" Type="http://schemas.openxmlformats.org/officeDocument/2006/relationships/image" Target="media/image13.tiff"/><Relationship Id="rId39" Type="http://schemas.openxmlformats.org/officeDocument/2006/relationships/theme" Target="theme/theme1.xml"/><Relationship Id="rId21" Type="http://schemas.openxmlformats.org/officeDocument/2006/relationships/image" Target="media/image8.tiff"/><Relationship Id="rId34" Type="http://schemas.openxmlformats.org/officeDocument/2006/relationships/image" Target="media/image21.tiff"/><Relationship Id="rId7" Type="http://schemas.openxmlformats.org/officeDocument/2006/relationships/endnotes" Target="endnotes.xml"/><Relationship Id="rId12" Type="http://schemas.openxmlformats.org/officeDocument/2006/relationships/hyperlink" Target="mailto:jodie.yuwono@adelaide.unsw.edu.au" TargetMode="External"/><Relationship Id="rId17" Type="http://schemas.openxmlformats.org/officeDocument/2006/relationships/image" Target="media/image4.tiff"/><Relationship Id="rId25" Type="http://schemas.openxmlformats.org/officeDocument/2006/relationships/image" Target="media/image12.tiff"/><Relationship Id="rId33" Type="http://schemas.openxmlformats.org/officeDocument/2006/relationships/image" Target="media/image20.tif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tiff"/><Relationship Id="rId29" Type="http://schemas.openxmlformats.org/officeDocument/2006/relationships/image" Target="media/image16.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mal@unsw.edu.au" TargetMode="External"/><Relationship Id="rId24" Type="http://schemas.openxmlformats.org/officeDocument/2006/relationships/image" Target="media/image11.tiff"/><Relationship Id="rId32" Type="http://schemas.openxmlformats.org/officeDocument/2006/relationships/image" Target="media/image19.tiff"/><Relationship Id="rId37" Type="http://schemas.openxmlformats.org/officeDocument/2006/relationships/image" Target="media/image24.tiff"/><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tiff"/><Relationship Id="rId28" Type="http://schemas.openxmlformats.org/officeDocument/2006/relationships/image" Target="media/image15.tiff"/><Relationship Id="rId36" Type="http://schemas.openxmlformats.org/officeDocument/2006/relationships/image" Target="media/image23.tiff"/><Relationship Id="rId10" Type="http://schemas.openxmlformats.org/officeDocument/2006/relationships/hyperlink" Target="mailto:r.daiyan@unsw.edu.au" TargetMode="External"/><Relationship Id="rId19" Type="http://schemas.openxmlformats.org/officeDocument/2006/relationships/image" Target="media/image6.tiff"/><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jpeg"/><Relationship Id="rId22" Type="http://schemas.openxmlformats.org/officeDocument/2006/relationships/image" Target="media/image9.tiff"/><Relationship Id="rId27" Type="http://schemas.openxmlformats.org/officeDocument/2006/relationships/image" Target="media/image14.tiff"/><Relationship Id="rId30" Type="http://schemas.openxmlformats.org/officeDocument/2006/relationships/image" Target="media/image17.tiff"/><Relationship Id="rId35" Type="http://schemas.openxmlformats.org/officeDocument/2006/relationships/image" Target="media/image22.tiff"/><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60C044-5ACB-4B8B-BD80-D3BA3E1EA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7520</Words>
  <Characters>41663</Characters>
  <Application>Microsoft Office Word</Application>
  <DocSecurity>0</DocSecurity>
  <Lines>905</Lines>
  <Paragraphs>534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48649</CharactersWithSpaces>
  <SharedDoc>false</SharedDoc>
  <HLinks>
    <vt:vector size="30" baseType="variant">
      <vt:variant>
        <vt:i4>2883711</vt:i4>
      </vt:variant>
      <vt:variant>
        <vt:i4>132</vt:i4>
      </vt:variant>
      <vt:variant>
        <vt:i4>0</vt:i4>
      </vt:variant>
      <vt:variant>
        <vt:i4>5</vt:i4>
      </vt:variant>
      <vt:variant>
        <vt:lpwstr>https://doi.org/10.1002/anie.202300226</vt:lpwstr>
      </vt:variant>
      <vt:variant>
        <vt:lpwstr/>
      </vt:variant>
      <vt:variant>
        <vt:i4>2359401</vt:i4>
      </vt:variant>
      <vt:variant>
        <vt:i4>129</vt:i4>
      </vt:variant>
      <vt:variant>
        <vt:i4>0</vt:i4>
      </vt:variant>
      <vt:variant>
        <vt:i4>5</vt:i4>
      </vt:variant>
      <vt:variant>
        <vt:lpwstr>https://doi.org/10.1002/smll.202207650</vt:lpwstr>
      </vt:variant>
      <vt:variant>
        <vt:lpwstr/>
      </vt:variant>
      <vt:variant>
        <vt:i4>2490468</vt:i4>
      </vt:variant>
      <vt:variant>
        <vt:i4>126</vt:i4>
      </vt:variant>
      <vt:variant>
        <vt:i4>0</vt:i4>
      </vt:variant>
      <vt:variant>
        <vt:i4>5</vt:i4>
      </vt:variant>
      <vt:variant>
        <vt:lpwstr>https://doi.org/10.1002/smll.202208074</vt:lpwstr>
      </vt:variant>
      <vt:variant>
        <vt:lpwstr/>
      </vt:variant>
      <vt:variant>
        <vt:i4>2424953</vt:i4>
      </vt:variant>
      <vt:variant>
        <vt:i4>123</vt:i4>
      </vt:variant>
      <vt:variant>
        <vt:i4>0</vt:i4>
      </vt:variant>
      <vt:variant>
        <vt:i4>5</vt:i4>
      </vt:variant>
      <vt:variant>
        <vt:lpwstr>https://doi.org/10.1002/adfm.201906478</vt:lpwstr>
      </vt:variant>
      <vt:variant>
        <vt:lpwstr/>
      </vt:variant>
      <vt:variant>
        <vt:i4>2818162</vt:i4>
      </vt:variant>
      <vt:variant>
        <vt:i4>120</vt:i4>
      </vt:variant>
      <vt:variant>
        <vt:i4>0</vt:i4>
      </vt:variant>
      <vt:variant>
        <vt:i4>5</vt:i4>
      </vt:variant>
      <vt:variant>
        <vt:lpwstr>https://doi.org/10.1002/adfm.202110020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Ziling Zhang</dc:creator>
  <cp:keywords/>
  <dc:description/>
  <cp:lastModifiedBy>Ziling Zhang</cp:lastModifiedBy>
  <cp:revision>3</cp:revision>
  <dcterms:created xsi:type="dcterms:W3CDTF">2025-02-21T09:48:00Z</dcterms:created>
  <dcterms:modified xsi:type="dcterms:W3CDTF">2025-02-21T09:48:00Z</dcterms:modified>
</cp:coreProperties>
</file>